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44E7" w14:textId="77777777" w:rsidR="00F93361" w:rsidRDefault="00982C5C">
      <w:pPr>
        <w:tabs>
          <w:tab w:val="center" w:pos="4536"/>
          <w:tab w:val="right" w:pos="7938"/>
          <w:tab w:val="right" w:pos="9639"/>
        </w:tabs>
        <w:ind w:right="2"/>
        <w:jc w:val="distribute"/>
        <w:rPr>
          <w:rFonts w:ascii="Arial" w:eastAsia="宋体" w:hAnsi="Arial" w:cs="Arial"/>
          <w:b/>
          <w:bCs/>
          <w:sz w:val="28"/>
          <w:lang w:val="en-US" w:eastAsia="zh-CN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#122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proofErr w:type="gramStart"/>
      <w:r>
        <w:rPr>
          <w:rFonts w:ascii="Arial" w:hAnsi="Arial" w:cs="Arial"/>
          <w:b/>
          <w:bCs/>
          <w:sz w:val="28"/>
        </w:rPr>
        <w:tab/>
        <w:t xml:space="preserve">  </w:t>
      </w:r>
      <w:r>
        <w:rPr>
          <w:rFonts w:ascii="Arial" w:hAnsi="Arial" w:cs="Arial" w:hint="eastAsia"/>
          <w:b/>
          <w:bCs/>
          <w:sz w:val="28"/>
        </w:rPr>
        <w:t>R</w:t>
      </w:r>
      <w:proofErr w:type="gramEnd"/>
      <w:r>
        <w:rPr>
          <w:rFonts w:ascii="Arial" w:hAnsi="Arial" w:cs="Arial" w:hint="eastAsia"/>
          <w:b/>
          <w:bCs/>
          <w:sz w:val="28"/>
        </w:rPr>
        <w:t>1-2506963</w:t>
      </w:r>
    </w:p>
    <w:bookmarkEnd w:id="0"/>
    <w:p w14:paraId="4C2E3FBD" w14:textId="77777777" w:rsidR="00F93361" w:rsidRDefault="00982C5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>
        <w:rPr>
          <w:rFonts w:ascii="Arial" w:hAnsi="Arial" w:cs="Arial" w:hint="eastAsia"/>
          <w:b/>
          <w:bCs/>
          <w:sz w:val="28"/>
          <w:lang w:val="de-DE"/>
        </w:rPr>
        <w:t>Prague</w:t>
      </w:r>
      <w:r>
        <w:rPr>
          <w:rFonts w:ascii="Arial" w:hAnsi="Arial" w:cs="Arial"/>
          <w:b/>
          <w:bCs/>
          <w:sz w:val="28"/>
          <w:lang w:val="de-DE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de-DE"/>
        </w:rPr>
        <w:t>Czech</w:t>
      </w:r>
      <w:r>
        <w:rPr>
          <w:rFonts w:ascii="Arial" w:hAnsi="Arial" w:cs="Arial"/>
          <w:b/>
          <w:bCs/>
          <w:sz w:val="28"/>
          <w:lang w:val="de-DE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de-DE"/>
        </w:rPr>
        <w:t>Oct 13</w:t>
      </w:r>
      <w:proofErr w:type="spellStart"/>
      <w:r>
        <w:rPr>
          <w:rFonts w:ascii="Arial" w:eastAsia="宋体" w:hAnsi="Arial" w:cs="Arial" w:hint="eastAsia"/>
          <w:b/>
          <w:bCs/>
          <w:sz w:val="28"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/>
          <w:b/>
          <w:bCs/>
          <w:sz w:val="28"/>
          <w:lang w:val="de-DE"/>
        </w:rPr>
        <w:t xml:space="preserve"> – </w:t>
      </w:r>
      <w:r>
        <w:rPr>
          <w:rFonts w:ascii="Arial" w:hAnsi="Arial" w:cs="Arial" w:hint="eastAsia"/>
          <w:b/>
          <w:bCs/>
          <w:sz w:val="28"/>
          <w:lang w:val="de-DE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val="de-DE"/>
        </w:rPr>
        <w:t>th</w:t>
      </w:r>
      <w:r>
        <w:rPr>
          <w:rFonts w:ascii="Arial" w:hAnsi="Arial" w:cs="Arial"/>
          <w:b/>
          <w:bCs/>
          <w:sz w:val="28"/>
          <w:lang w:val="de-DE"/>
        </w:rPr>
        <w:t>, 2025</w:t>
      </w:r>
    </w:p>
    <w:p w14:paraId="7B5547F0" w14:textId="77777777" w:rsidR="00F93361" w:rsidRDefault="00F93361">
      <w:pPr>
        <w:spacing w:before="0" w:after="0" w:line="300" w:lineRule="auto"/>
        <w:jc w:val="left"/>
        <w:rPr>
          <w:rFonts w:ascii="Arial" w:eastAsia="宋体" w:hAnsi="Arial" w:cs="Arial"/>
          <w:b/>
          <w:sz w:val="22"/>
          <w:szCs w:val="22"/>
          <w:highlight w:val="yellow"/>
          <w:lang w:eastAsia="en-US"/>
        </w:rPr>
      </w:pPr>
    </w:p>
    <w:p w14:paraId="3D81B281" w14:textId="77777777" w:rsidR="00F93361" w:rsidRDefault="00982C5C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Agenda item: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8.3</w:t>
      </w:r>
    </w:p>
    <w:p w14:paraId="33A9D6FB" w14:textId="77777777" w:rsidR="00F93361" w:rsidRDefault="00982C5C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Source: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Xiaomi</w:t>
      </w:r>
    </w:p>
    <w:p w14:paraId="15A9260A" w14:textId="77777777" w:rsidR="00F93361" w:rsidRDefault="00982C5C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Title: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en-US"/>
        </w:rPr>
        <w:t>Maintenance on Rel-19 SBFD operation</w:t>
      </w:r>
    </w:p>
    <w:p w14:paraId="152512B8" w14:textId="77777777" w:rsidR="00F93361" w:rsidRDefault="00982C5C">
      <w:pPr>
        <w:pBdr>
          <w:bottom w:val="single" w:sz="12" w:space="1" w:color="auto"/>
        </w:pBd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Document for: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Discussion and D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eci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>sion</w:t>
      </w:r>
    </w:p>
    <w:p w14:paraId="4A4BE274" w14:textId="77777777" w:rsidR="00F93361" w:rsidRDefault="00F93361">
      <w:pPr>
        <w:pBdr>
          <w:bottom w:val="single" w:sz="12" w:space="1" w:color="auto"/>
        </w:pBdr>
        <w:spacing w:before="0" w:after="0" w:line="300" w:lineRule="auto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14:paraId="5C3B4C2A" w14:textId="77777777" w:rsidR="00F93361" w:rsidRDefault="00982C5C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Introduction</w:t>
      </w:r>
    </w:p>
    <w:p w14:paraId="69E5C0CB" w14:textId="77777777" w:rsidR="00F93361" w:rsidRDefault="00982C5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Rel-19 SBFD work item in RAN1 is </w:t>
      </w:r>
      <w:r>
        <w:rPr>
          <w:rFonts w:hint="eastAsia"/>
          <w:lang w:val="en-US" w:eastAsia="zh-CN"/>
        </w:rPr>
        <w:t>completed in RAN1#121 and editor CRs after RAN1#122 are available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[1][2]. In this contribution, we provide our views on maintenance of </w:t>
      </w:r>
      <w:r>
        <w:rPr>
          <w:rFonts w:eastAsia="宋体" w:hint="eastAsia"/>
          <w:lang w:val="en-US" w:eastAsia="zh-CN"/>
        </w:rPr>
        <w:t>Rel-19 SBFD operation</w:t>
      </w:r>
      <w:r>
        <w:rPr>
          <w:rFonts w:hint="eastAsia"/>
          <w:lang w:val="en-US" w:eastAsia="zh-CN"/>
        </w:rPr>
        <w:t xml:space="preserve">. </w:t>
      </w:r>
    </w:p>
    <w:p w14:paraId="2E222E46" w14:textId="77777777" w:rsidR="00F93361" w:rsidRDefault="00982C5C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Discussion</w:t>
      </w:r>
    </w:p>
    <w:p w14:paraId="6CF77981" w14:textId="77777777" w:rsidR="00F93361" w:rsidRDefault="00982C5C">
      <w:pPr>
        <w:pStyle w:val="2"/>
        <w:numPr>
          <w:ilvl w:val="1"/>
          <w:numId w:val="10"/>
        </w:numPr>
        <w:spacing w:after="240"/>
      </w:pPr>
      <w:r>
        <w:t>SBFD TX/RX/measurement procedures</w:t>
      </w:r>
    </w:p>
    <w:p w14:paraId="455836CD" w14:textId="77777777" w:rsidR="00F93361" w:rsidRDefault="00982C5C">
      <w:pPr>
        <w:pStyle w:val="30"/>
        <w:numPr>
          <w:ilvl w:val="2"/>
          <w:numId w:val="10"/>
        </w:numPr>
        <w:spacing w:after="240"/>
      </w:pPr>
      <w:r>
        <w:rPr>
          <w:rFonts w:hint="eastAsia"/>
        </w:rPr>
        <w:t xml:space="preserve">Issue#1: PUCCH repetition procedure </w:t>
      </w:r>
    </w:p>
    <w:p w14:paraId="35FAEB7F" w14:textId="77777777" w:rsidR="00F93361" w:rsidRDefault="00982C5C">
      <w:pPr>
        <w:spacing w:after="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a </w:t>
      </w:r>
      <w:r>
        <w:rPr>
          <w:rFonts w:hint="eastAsia"/>
          <w:lang w:val="en-US" w:eastAsia="en-US"/>
        </w:rPr>
        <w:t xml:space="preserve">UE is not provided </w:t>
      </w:r>
      <w:r>
        <w:rPr>
          <w:rFonts w:hint="eastAsia"/>
          <w:i/>
          <w:iCs/>
          <w:lang w:val="en-US" w:eastAsia="en-US"/>
        </w:rPr>
        <w:t>sbfd-Configuration2-Transmission</w:t>
      </w:r>
      <w:r>
        <w:rPr>
          <w:rFonts w:hint="eastAsia"/>
          <w:lang w:val="en-US" w:eastAsia="zh-CN"/>
        </w:rPr>
        <w:t xml:space="preserve">, only one symbol type is valid for a transmission across different slots. For PUCCH repetition, the current specification does not capture that </w:t>
      </w:r>
      <w:r>
        <w:rPr>
          <w:rFonts w:hint="eastAsia"/>
          <w:lang w:eastAsia="zh-CN"/>
        </w:rPr>
        <w:t xml:space="preserve">the repetitions </w:t>
      </w:r>
      <w:r>
        <w:rPr>
          <w:rFonts w:hint="eastAsia"/>
          <w:lang w:val="en-US" w:eastAsia="zh-CN"/>
        </w:rPr>
        <w:t xml:space="preserve">should be </w:t>
      </w:r>
      <w:r>
        <w:rPr>
          <w:rFonts w:hint="eastAsia"/>
          <w:lang w:eastAsia="zh-CN"/>
        </w:rPr>
        <w:t>limited to a same valid symbol type</w:t>
      </w:r>
      <w:r>
        <w:rPr>
          <w:rFonts w:hint="eastAsia"/>
          <w:lang w:val="en-US" w:eastAsia="zh-CN"/>
        </w:rPr>
        <w:t>. Therefore, we propose the following TP to addres</w:t>
      </w:r>
      <w:r>
        <w:rPr>
          <w:rFonts w:hint="eastAsia"/>
          <w:lang w:val="en-US" w:eastAsia="zh-CN"/>
        </w:rPr>
        <w:t xml:space="preserve">s the issue. Please note that the determination of valid symbol type for PUCCH has already been captured in Clause 11.1 as follows. </w:t>
      </w:r>
    </w:p>
    <w:p w14:paraId="37077F03" w14:textId="77777777" w:rsidR="00F93361" w:rsidRDefault="00F93361">
      <w:pPr>
        <w:spacing w:after="0" w:line="240" w:lineRule="auto"/>
        <w:rPr>
          <w:lang w:val="en-US"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42BA7B0F" w14:textId="77777777">
        <w:tc>
          <w:tcPr>
            <w:tcW w:w="10188" w:type="dxa"/>
          </w:tcPr>
          <w:p w14:paraId="511ACC8A" w14:textId="77777777" w:rsidR="00F93361" w:rsidRDefault="00982C5C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eastAsia="宋体" w:hAnsi="Arial"/>
                <w:sz w:val="32"/>
                <w:lang w:eastAsia="zh-CN"/>
              </w:rPr>
            </w:pPr>
            <w:r>
              <w:rPr>
                <w:rFonts w:ascii="Arial" w:eastAsia="宋体" w:hAnsi="Arial"/>
                <w:sz w:val="32"/>
                <w:lang w:eastAsia="zh-CN"/>
              </w:rPr>
              <w:t>11.1</w:t>
            </w:r>
            <w:r>
              <w:rPr>
                <w:rFonts w:ascii="Arial" w:eastAsia="宋体" w:hAnsi="Arial"/>
                <w:sz w:val="32"/>
                <w:lang w:eastAsia="zh-CN"/>
              </w:rPr>
              <w:tab/>
              <w:t>Slot configuration</w:t>
            </w:r>
          </w:p>
          <w:p w14:paraId="6C73CEDF" w14:textId="77777777" w:rsidR="00F93361" w:rsidRDefault="00982C5C">
            <w:pPr>
              <w:overflowPunct/>
              <w:adjustRightInd/>
              <w:spacing w:before="0" w:after="180" w:line="240" w:lineRule="auto"/>
              <w:jc w:val="center"/>
              <w:textAlignment w:val="auto"/>
              <w:rPr>
                <w:rFonts w:ascii="New York" w:eastAsia="宋体" w:hAnsi="New York"/>
                <w:color w:val="FF0000"/>
                <w:sz w:val="22"/>
                <w:szCs w:val="22"/>
                <w:lang w:eastAsia="zh-CN"/>
              </w:rPr>
            </w:pPr>
            <w:r>
              <w:rPr>
                <w:rFonts w:ascii="New York" w:eastAsia="宋体" w:hAnsi="New York"/>
                <w:color w:val="FF0000"/>
                <w:sz w:val="22"/>
                <w:szCs w:val="22"/>
                <w:lang w:eastAsia="zh-CN"/>
              </w:rPr>
              <w:t xml:space="preserve">*** </w:t>
            </w:r>
            <w:r>
              <w:rPr>
                <w:rFonts w:ascii="New York" w:eastAsia="宋体" w:hAnsi="New York"/>
                <w:color w:val="FF0000"/>
                <w:sz w:val="22"/>
                <w:szCs w:val="22"/>
                <w:lang w:eastAsia="en-US"/>
              </w:rPr>
              <w:t>Unchanged parts are omitted</w:t>
            </w:r>
            <w:r>
              <w:rPr>
                <w:rFonts w:ascii="New York" w:eastAsia="宋体" w:hAnsi="New York"/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4DA8D68B" w14:textId="77777777" w:rsidR="00F93361" w:rsidRDefault="00982C5C">
            <w:pPr>
              <w:rPr>
                <w:rFonts w:ascii="New York" w:hAnsi="New York"/>
                <w:highlight w:val="cyan"/>
              </w:rPr>
            </w:pPr>
            <w:r>
              <w:rPr>
                <w:rFonts w:ascii="New York" w:hAnsi="New York"/>
                <w:highlight w:val="cyan"/>
              </w:rPr>
              <w:t xml:space="preserve">When a UE is not provided </w:t>
            </w:r>
            <w:r>
              <w:rPr>
                <w:rFonts w:ascii="New York" w:hAnsi="New York"/>
                <w:i/>
                <w:highlight w:val="cyan"/>
              </w:rPr>
              <w:t>sbfd-Config2-Transmission</w:t>
            </w:r>
            <w:r>
              <w:rPr>
                <w:rFonts w:ascii="New York" w:hAnsi="New York"/>
                <w:highlight w:val="cyan"/>
              </w:rPr>
              <w:t xml:space="preserve"> </w:t>
            </w:r>
          </w:p>
          <w:p w14:paraId="613B5FE5" w14:textId="77777777" w:rsidR="00F93361" w:rsidRDefault="00982C5C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>for</w:t>
            </w:r>
            <w:r>
              <w:rPr>
                <w:rFonts w:ascii="New York" w:hAnsi="New York"/>
                <w:highlight w:val="cyan"/>
              </w:rPr>
              <w:t xml:space="preserve"> a P</w:t>
            </w:r>
            <w:r>
              <w:rPr>
                <w:rFonts w:ascii="New York" w:hAnsi="New York"/>
                <w:highlight w:val="cyan"/>
              </w:rPr>
              <w:t>UCCH</w:t>
            </w:r>
            <w:r>
              <w:rPr>
                <w:rFonts w:ascii="New York" w:hAnsi="New York"/>
              </w:rPr>
              <w:t xml:space="preserve"> or PUSCH transmission </w:t>
            </w:r>
            <w:r>
              <w:rPr>
                <w:rFonts w:ascii="New York" w:hAnsi="New York"/>
                <w:highlight w:val="cyan"/>
              </w:rPr>
              <w:t>with repetitions</w:t>
            </w:r>
            <w:r>
              <w:rPr>
                <w:rFonts w:ascii="New York" w:hAnsi="New York"/>
              </w:rPr>
              <w:t>, if the first repetition is either in SBFD symbols or in non-SBFD symbols, the remaining repetitions are also either in SBFD symbols or in non-SBFD symbols, respectively</w:t>
            </w:r>
          </w:p>
          <w:p w14:paraId="3DDAC662" w14:textId="77777777" w:rsidR="00F93361" w:rsidRDefault="00982C5C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>for a Type 2 CG PUSCH transmission, or f</w:t>
            </w:r>
            <w:r>
              <w:rPr>
                <w:rFonts w:ascii="New York" w:hAnsi="New York"/>
              </w:rPr>
              <w:t>or a PUSCH transmission with SP-CSI reports, if the first transmission after a latest activation is either in SBFD symbols or in non-SBFD symbols, the remaining transmissions associated with the latest activation are also either in SBFD symbols or in non-S</w:t>
            </w:r>
            <w:r>
              <w:rPr>
                <w:rFonts w:ascii="New York" w:hAnsi="New York"/>
              </w:rPr>
              <w:t>BFD symbols, respectively</w:t>
            </w:r>
          </w:p>
          <w:p w14:paraId="2E748B11" w14:textId="77777777" w:rsidR="00F93361" w:rsidRDefault="00982C5C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>for a Type 1 CG PUSCH, or f</w:t>
            </w:r>
            <w:r>
              <w:rPr>
                <w:rFonts w:ascii="New York" w:hAnsi="New York"/>
                <w:highlight w:val="cyan"/>
              </w:rPr>
              <w:t>or a PUCCH transmission with SP-CSI reports, or for a PUCCH with SR, [LRR, UEIRI], or P-CSI, or SRS</w:t>
            </w:r>
            <w:r>
              <w:rPr>
                <w:rFonts w:ascii="New York" w:hAnsi="New York"/>
              </w:rPr>
              <w:t>, all respective transmissions are either only in SBFD symbols or only in non-SBFD symbols as indicate</w:t>
            </w:r>
            <w:r>
              <w:rPr>
                <w:rFonts w:ascii="New York" w:hAnsi="New York"/>
              </w:rPr>
              <w:t>d by the respective configurations [12, TS 38.331]</w:t>
            </w:r>
          </w:p>
          <w:p w14:paraId="59850D56" w14:textId="77777777" w:rsidR="00F93361" w:rsidRDefault="00982C5C">
            <w:pPr>
              <w:overflowPunct/>
              <w:adjustRightInd/>
              <w:spacing w:before="0" w:after="180" w:line="240" w:lineRule="auto"/>
              <w:jc w:val="center"/>
              <w:textAlignment w:val="auto"/>
              <w:rPr>
                <w:rFonts w:ascii="New York" w:hAnsi="New York"/>
                <w:lang w:val="en-US" w:eastAsia="zh-CN"/>
              </w:rPr>
            </w:pPr>
            <w:r>
              <w:rPr>
                <w:rFonts w:ascii="New York" w:eastAsia="宋体" w:hAnsi="New York"/>
                <w:color w:val="FF0000"/>
                <w:sz w:val="22"/>
                <w:szCs w:val="22"/>
                <w:lang w:eastAsia="zh-CN"/>
              </w:rPr>
              <w:t xml:space="preserve">*** </w:t>
            </w:r>
            <w:r>
              <w:rPr>
                <w:rFonts w:ascii="New York" w:eastAsia="宋体" w:hAnsi="New York"/>
                <w:color w:val="FF0000"/>
                <w:sz w:val="22"/>
                <w:szCs w:val="22"/>
                <w:lang w:eastAsia="en-US"/>
              </w:rPr>
              <w:t>Unchanged parts are omitted</w:t>
            </w:r>
            <w:r>
              <w:rPr>
                <w:rFonts w:ascii="New York" w:eastAsia="宋体" w:hAnsi="New York"/>
                <w:color w:val="FF0000"/>
                <w:sz w:val="22"/>
                <w:szCs w:val="22"/>
                <w:lang w:eastAsia="zh-CN"/>
              </w:rPr>
              <w:t xml:space="preserve"> ***</w:t>
            </w:r>
          </w:p>
        </w:tc>
      </w:tr>
    </w:tbl>
    <w:p w14:paraId="790CE16A" w14:textId="77777777" w:rsidR="00F93361" w:rsidRDefault="00F93361">
      <w:pPr>
        <w:rPr>
          <w:lang w:val="en-US" w:eastAsia="zh-CN"/>
        </w:rPr>
      </w:pPr>
    </w:p>
    <w:p w14:paraId="4E275D9B" w14:textId="77777777" w:rsidR="00F93361" w:rsidRDefault="00982C5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above, we have the following proposed TP. </w:t>
      </w:r>
    </w:p>
    <w:p w14:paraId="14D089CB" w14:textId="77777777" w:rsidR="00F93361" w:rsidRDefault="00982C5C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>Proposal 1: Adopt the following TP to Clause 9.2.6 to TS 38.213.</w:t>
      </w:r>
    </w:p>
    <w:tbl>
      <w:tblPr>
        <w:tblStyle w:val="af6"/>
        <w:tblW w:w="10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20"/>
      </w:tblGrid>
      <w:tr w:rsidR="00F93361" w14:paraId="37C14C95" w14:textId="77777777">
        <w:trPr>
          <w:trHeight w:val="2851"/>
        </w:trPr>
        <w:tc>
          <w:tcPr>
            <w:tcW w:w="10120" w:type="dxa"/>
          </w:tcPr>
          <w:p w14:paraId="6E17DC46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</w:pPr>
            <w:r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  <w:t>Reason for change</w:t>
            </w:r>
          </w:p>
          <w:p w14:paraId="410BA5DC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lang w:val="en-US" w:eastAsia="zh-CN"/>
              </w:rPr>
            </w:pPr>
            <w:r>
              <w:rPr>
                <w:rFonts w:ascii="New York" w:eastAsia="宋体" w:hAnsi="New York" w:hint="eastAsia"/>
                <w:lang w:val="en-US" w:eastAsia="zh-CN"/>
              </w:rPr>
              <w:t xml:space="preserve">For PUCCH repetition, the </w:t>
            </w:r>
            <w:r>
              <w:rPr>
                <w:rFonts w:ascii="New York" w:eastAsia="宋体" w:hAnsi="New York" w:hint="eastAsia"/>
                <w:lang w:val="en-US" w:eastAsia="zh-CN"/>
              </w:rPr>
              <w:t>current spec does not capture the following:</w:t>
            </w:r>
          </w:p>
          <w:p w14:paraId="321F7FD1" w14:textId="77777777" w:rsidR="00F93361" w:rsidRDefault="00982C5C">
            <w:pPr>
              <w:numPr>
                <w:ilvl w:val="0"/>
                <w:numId w:val="11"/>
              </w:numPr>
              <w:spacing w:after="0" w:line="240" w:lineRule="auto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 xml:space="preserve">the repetitions are limited to a same valid symbol type </w:t>
            </w:r>
          </w:p>
          <w:p w14:paraId="64F31E6B" w14:textId="77777777" w:rsidR="00F93361" w:rsidRDefault="00982C5C">
            <w:pPr>
              <w:numPr>
                <w:ilvl w:val="0"/>
                <w:numId w:val="11"/>
              </w:numPr>
              <w:spacing w:after="0" w:line="240" w:lineRule="auto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how to determine the valid symbol type for PUCCH repetitions with different UCI types</w:t>
            </w:r>
          </w:p>
          <w:p w14:paraId="19873F27" w14:textId="77777777" w:rsidR="00F93361" w:rsidRDefault="00F93361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</w:pPr>
          </w:p>
          <w:p w14:paraId="6987C1DD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</w:pPr>
            <w:r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  <w:t>Summary of change</w:t>
            </w:r>
          </w:p>
          <w:p w14:paraId="63731C2F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lang w:val="en-US" w:eastAsia="zh-CN"/>
              </w:rPr>
            </w:pPr>
            <w:r>
              <w:rPr>
                <w:rFonts w:ascii="New York" w:eastAsia="宋体" w:hAnsi="New York" w:hint="eastAsia"/>
                <w:lang w:val="en-US" w:eastAsia="zh-CN"/>
              </w:rPr>
              <w:t>Capture the followings for PUCCH repetition:</w:t>
            </w:r>
          </w:p>
          <w:p w14:paraId="674E2B9E" w14:textId="77777777" w:rsidR="00F93361" w:rsidRDefault="00982C5C">
            <w:pPr>
              <w:numPr>
                <w:ilvl w:val="0"/>
                <w:numId w:val="11"/>
              </w:numPr>
              <w:spacing w:after="0" w:line="240" w:lineRule="auto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 xml:space="preserve">the </w:t>
            </w:r>
            <w:r>
              <w:rPr>
                <w:rFonts w:ascii="New York" w:eastAsia="宋体" w:hAnsi="New York" w:hint="eastAsia"/>
                <w:lang w:eastAsia="zh-CN"/>
              </w:rPr>
              <w:t xml:space="preserve">repetitions are limited to a same valid symbol type </w:t>
            </w:r>
          </w:p>
          <w:p w14:paraId="1C7F8C26" w14:textId="77777777" w:rsidR="00F93361" w:rsidRDefault="00982C5C">
            <w:pPr>
              <w:numPr>
                <w:ilvl w:val="0"/>
                <w:numId w:val="11"/>
              </w:numPr>
              <w:spacing w:after="0" w:line="240" w:lineRule="auto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how to determine the valid symbol type for PUCCH repetitions with different UCI types</w:t>
            </w:r>
          </w:p>
          <w:p w14:paraId="420AB33A" w14:textId="77777777" w:rsidR="00F93361" w:rsidRDefault="00F93361">
            <w:pPr>
              <w:spacing w:after="0" w:line="240" w:lineRule="auto"/>
              <w:ind w:left="720"/>
              <w:rPr>
                <w:rFonts w:ascii="New York" w:eastAsia="宋体" w:hAnsi="New York"/>
                <w:lang w:eastAsia="zh-CN"/>
              </w:rPr>
            </w:pPr>
          </w:p>
        </w:tc>
      </w:tr>
      <w:tr w:rsidR="00F93361" w14:paraId="5DA26A89" w14:textId="77777777">
        <w:trPr>
          <w:trHeight w:val="4005"/>
        </w:trPr>
        <w:tc>
          <w:tcPr>
            <w:tcW w:w="10120" w:type="dxa"/>
          </w:tcPr>
          <w:p w14:paraId="5184632D" w14:textId="77777777" w:rsidR="00F93361" w:rsidRDefault="00982C5C">
            <w:pPr>
              <w:keepNext/>
              <w:keepLines/>
              <w:suppressAutoHyphens/>
              <w:overflowPunct/>
              <w:adjustRightInd/>
              <w:spacing w:before="120" w:after="50" w:line="259" w:lineRule="auto"/>
              <w:ind w:left="1134" w:hanging="1134"/>
              <w:textAlignment w:val="auto"/>
              <w:outlineLvl w:val="2"/>
              <w:rPr>
                <w:rFonts w:ascii="Arial" w:eastAsia="宋体" w:hAnsi="Arial"/>
                <w:sz w:val="28"/>
                <w:lang w:val="en-US" w:eastAsia="en-US"/>
              </w:rPr>
            </w:pPr>
            <w:r>
              <w:rPr>
                <w:rFonts w:ascii="Arial" w:eastAsia="宋体" w:hAnsi="Arial"/>
                <w:sz w:val="28"/>
                <w:lang w:val="en-US" w:eastAsia="en-US"/>
              </w:rPr>
              <w:t>9.2.6</w:t>
            </w:r>
            <w:r>
              <w:rPr>
                <w:rFonts w:ascii="Arial" w:eastAsia="宋体" w:hAnsi="Arial"/>
                <w:sz w:val="28"/>
                <w:lang w:val="en-US" w:eastAsia="en-US"/>
              </w:rPr>
              <w:tab/>
              <w:t>PUCCH repetition procedure</w:t>
            </w:r>
          </w:p>
          <w:p w14:paraId="325766F4" w14:textId="77777777" w:rsidR="00F93361" w:rsidRDefault="00982C5C">
            <w:pPr>
              <w:keepNext/>
              <w:keepLines/>
              <w:suppressAutoHyphens/>
              <w:overflowPunct/>
              <w:adjustRightInd/>
              <w:spacing w:before="120" w:after="50" w:line="259" w:lineRule="auto"/>
              <w:ind w:left="1134" w:hanging="1134"/>
              <w:jc w:val="center"/>
              <w:textAlignment w:val="auto"/>
              <w:outlineLvl w:val="2"/>
              <w:rPr>
                <w:rFonts w:ascii="Arial" w:eastAsia="宋体" w:hAnsi="Arial"/>
                <w:sz w:val="28"/>
                <w:lang w:val="en-US" w:eastAsia="en-US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2F71835A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lang w:val="en-US" w:eastAsia="en-US"/>
              </w:rPr>
            </w:pPr>
            <w:r>
              <w:rPr>
                <w:rFonts w:ascii="New York" w:eastAsia="宋体" w:hAnsi="New York"/>
                <w:lang w:val="en-US" w:eastAsia="en-US"/>
              </w:rPr>
              <w:t xml:space="preserve">For unpaired spectrum, the UE determines the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New York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ascii="New York" w:eastAsia="宋体" w:hAnsi="New York"/>
                    </w:rPr>
                    <m:t>repeat</m:t>
                  </m:r>
                </m:sup>
              </m:sSubSup>
            </m:oMath>
            <w:r>
              <w:rPr>
                <w:rFonts w:ascii="New York" w:eastAsia="宋体" w:hAnsi="New York"/>
                <w:lang w:val="en-US" w:eastAsia="en-US"/>
              </w:rPr>
              <w:t xml:space="preserve"> slots for a PUCCH transmission starting from a slot indicated to the UE as described in clause 9.2.3 </w:t>
            </w:r>
            <w:r>
              <w:rPr>
                <w:rFonts w:ascii="New York" w:eastAsia="宋体" w:hAnsi="New York" w:hint="eastAsia"/>
                <w:lang w:val="en-US" w:eastAsia="zh-CN"/>
              </w:rPr>
              <w:t>for HARQ-ACK reporting, or a slot determined as described in clause 9.2.4 for SR reporting or in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 clause 5.2.1.4 of</w:t>
            </w:r>
            <w:r>
              <w:rPr>
                <w:rFonts w:ascii="New York" w:eastAsia="宋体" w:hAnsi="New York"/>
                <w:lang w:val="en-US" w:eastAsia="en-US"/>
              </w:rPr>
              <w:t xml:space="preserve"> 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[6, </w:t>
            </w:r>
            <w:r>
              <w:rPr>
                <w:rFonts w:ascii="New York" w:eastAsia="宋体" w:hAnsi="New York"/>
                <w:lang w:val="en-US" w:eastAsia="en-US"/>
              </w:rPr>
              <w:t>TS 38.214]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 for CSI reporting</w:t>
            </w:r>
            <w:r>
              <w:rPr>
                <w:rFonts w:ascii="New York" w:eastAsia="宋体" w:hAnsi="New York"/>
                <w:lang w:val="en-US" w:eastAsia="en-US"/>
              </w:rPr>
              <w:t xml:space="preserve"> and having</w:t>
            </w:r>
          </w:p>
          <w:p w14:paraId="6317C4BF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ind w:left="568" w:hanging="284"/>
              <w:textAlignment w:val="auto"/>
              <w:rPr>
                <w:rFonts w:ascii="New York" w:eastAsia="宋体" w:hAnsi="New York"/>
                <w:lang w:val="en-US" w:eastAsia="en-US"/>
              </w:rPr>
            </w:pPr>
            <w:r>
              <w:rPr>
                <w:rFonts w:ascii="New York" w:eastAsia="宋体" w:hAnsi="New York"/>
                <w:lang w:val="en-US" w:eastAsia="en-US"/>
              </w:rPr>
              <w:t>-</w:t>
            </w:r>
            <w:r>
              <w:rPr>
                <w:rFonts w:ascii="New York" w:eastAsia="宋体" w:hAnsi="New York"/>
                <w:lang w:val="en-US" w:eastAsia="en-US"/>
              </w:rPr>
              <w:tab/>
              <w:t xml:space="preserve">an UL symbol, as described in clause 11.1, or flexible symbol, or an SBFD symbol as described in clause 11.1, that is not SS/PBCH block symbol provided by </w:t>
            </w:r>
            <w:proofErr w:type="spellStart"/>
            <w:r>
              <w:rPr>
                <w:rFonts w:ascii="New York" w:eastAsia="宋体" w:hAnsi="New York"/>
                <w:i/>
                <w:lang w:val="en-US" w:eastAsia="en-US"/>
              </w:rPr>
              <w:t>startingSymbolIndex</w:t>
            </w:r>
            <w:proofErr w:type="spellEnd"/>
            <w:r>
              <w:rPr>
                <w:rFonts w:ascii="New York" w:eastAsia="宋体" w:hAnsi="New York"/>
                <w:lang w:val="en-US" w:eastAsia="en-US"/>
              </w:rPr>
              <w:t xml:space="preserve"> as a first symbo</w:t>
            </w:r>
            <w:r>
              <w:rPr>
                <w:rFonts w:ascii="New York" w:eastAsia="宋体" w:hAnsi="New York"/>
                <w:lang w:val="en-US" w:eastAsia="en-US"/>
              </w:rPr>
              <w:t>l, and</w:t>
            </w:r>
          </w:p>
          <w:p w14:paraId="4535B890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ind w:left="568" w:hanging="284"/>
              <w:textAlignment w:val="auto"/>
              <w:rPr>
                <w:rFonts w:ascii="New York" w:eastAsia="宋体" w:hAnsi="New York"/>
                <w:i/>
                <w:lang w:val="en-US" w:eastAsia="en-US"/>
              </w:rPr>
            </w:pPr>
            <w:r>
              <w:rPr>
                <w:rFonts w:ascii="New York" w:eastAsia="宋体" w:hAnsi="New York"/>
                <w:lang w:val="en-US" w:eastAsia="en-US"/>
              </w:rPr>
              <w:t>-</w:t>
            </w:r>
            <w:r>
              <w:rPr>
                <w:rFonts w:ascii="New York" w:eastAsia="宋体" w:hAnsi="New York"/>
                <w:lang w:val="en-US" w:eastAsia="en-US"/>
              </w:rPr>
              <w:tab/>
              <w:t>consecutive UL symbols, as described in clause 11.1, or flexible symbols, or consecutive SBFD symbols as described in clause 11.1, respectively, that are not SS/PBCH block symbols, starting from the first symbol, equal to or larger than a number o</w:t>
            </w:r>
            <w:r>
              <w:rPr>
                <w:rFonts w:ascii="New York" w:eastAsia="宋体" w:hAnsi="New York"/>
                <w:lang w:val="en-US" w:eastAsia="en-US"/>
              </w:rPr>
              <w:t xml:space="preserve">f symbols provided by </w:t>
            </w:r>
            <w:proofErr w:type="spellStart"/>
            <w:r>
              <w:rPr>
                <w:rFonts w:ascii="New York" w:eastAsia="宋体" w:hAnsi="New York"/>
                <w:i/>
                <w:lang w:val="en-US" w:eastAsia="en-US"/>
              </w:rPr>
              <w:t>nrofsymbols</w:t>
            </w:r>
            <w:proofErr w:type="spellEnd"/>
          </w:p>
          <w:p w14:paraId="3F4E9901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ind w:left="568" w:hanging="284"/>
              <w:textAlignment w:val="auto"/>
              <w:rPr>
                <w:rFonts w:ascii="New York" w:eastAsia="宋体" w:hAnsi="New York"/>
                <w:color w:val="FF0000"/>
                <w:u w:val="single"/>
                <w:lang w:val="en-US" w:eastAsia="zh-CN"/>
              </w:rPr>
            </w:pPr>
            <w:r>
              <w:rPr>
                <w:rFonts w:ascii="New York" w:eastAsia="宋体" w:hAnsi="New York"/>
                <w:lang w:val="en-US" w:eastAsia="en-US"/>
              </w:rPr>
              <w:t>-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   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>the symbol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>s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 xml:space="preserve"> of the PUCCH transmission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 xml:space="preserve"> 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 xml:space="preserve">in 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 xml:space="preserve">each 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>slot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 xml:space="preserve"> being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 xml:space="preserve"> all valid symbols if the UE is not provided </w:t>
            </w:r>
            <w:r>
              <w:rPr>
                <w:rFonts w:ascii="New York" w:eastAsia="宋体" w:hAnsi="New York"/>
                <w:i/>
                <w:color w:val="FF0000"/>
                <w:u w:val="single"/>
                <w:lang w:val="en-US" w:eastAsia="en-US"/>
              </w:rPr>
              <w:t>sbfd-Configuration2-Transmission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>.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 </w:t>
            </w:r>
          </w:p>
          <w:p w14:paraId="2581E1F8" w14:textId="77777777" w:rsidR="00F93361" w:rsidRDefault="00982C5C">
            <w:pPr>
              <w:keepNext/>
              <w:keepLines/>
              <w:suppressAutoHyphens/>
              <w:overflowPunct/>
              <w:adjustRightInd/>
              <w:spacing w:before="120" w:after="50" w:line="259" w:lineRule="auto"/>
              <w:ind w:left="1134" w:hanging="1134"/>
              <w:jc w:val="center"/>
              <w:textAlignment w:val="auto"/>
              <w:outlineLvl w:val="2"/>
              <w:rPr>
                <w:rFonts w:ascii="New York" w:eastAsia="宋体" w:hAnsi="New York"/>
                <w:color w:val="FF0000"/>
                <w:u w:val="single"/>
                <w:lang w:val="zh-CN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51555175" w14:textId="77777777" w:rsidR="00F93361" w:rsidRDefault="00F93361">
      <w:pPr>
        <w:rPr>
          <w:rFonts w:ascii="Times" w:hAnsi="Times" w:cs="Times"/>
          <w:lang w:val="en-US" w:eastAsia="zh-CN"/>
        </w:rPr>
      </w:pPr>
    </w:p>
    <w:p w14:paraId="702E9DB9" w14:textId="77777777" w:rsidR="00F93361" w:rsidRDefault="00982C5C">
      <w:pPr>
        <w:pStyle w:val="2"/>
        <w:numPr>
          <w:ilvl w:val="1"/>
          <w:numId w:val="10"/>
        </w:numPr>
        <w:spacing w:after="240"/>
      </w:pPr>
      <w:r>
        <w:t>SBFD random access operation</w:t>
      </w:r>
    </w:p>
    <w:p w14:paraId="522C0A1D" w14:textId="77777777" w:rsidR="00F93361" w:rsidRDefault="00982C5C">
      <w:pPr>
        <w:pStyle w:val="30"/>
        <w:numPr>
          <w:ilvl w:val="2"/>
          <w:numId w:val="10"/>
        </w:numPr>
        <w:spacing w:after="240"/>
        <w:rPr>
          <w:lang w:val="en-GB"/>
        </w:rPr>
      </w:pPr>
      <w:r>
        <w:rPr>
          <w:rFonts w:hint="eastAsia"/>
        </w:rPr>
        <w:t xml:space="preserve">Issue#2: RO </w:t>
      </w:r>
      <w:r>
        <w:rPr>
          <w:rFonts w:hint="eastAsia"/>
        </w:rPr>
        <w:t>definition</w:t>
      </w:r>
    </w:p>
    <w:p w14:paraId="7E8CDD4A" w14:textId="77777777" w:rsidR="00F93361" w:rsidRDefault="00982C5C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RAN1#118 meeting, the following agreement was reached for the RO definition, which has been used for the subsequent meetings.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440EE5D7" w14:textId="77777777">
        <w:tc>
          <w:tcPr>
            <w:tcW w:w="10188" w:type="dxa"/>
          </w:tcPr>
          <w:p w14:paraId="7D124927" w14:textId="77777777" w:rsidR="00F93361" w:rsidRDefault="00982C5C">
            <w:pPr>
              <w:widowControl w:val="0"/>
              <w:overflowPunct/>
              <w:adjustRightInd/>
              <w:spacing w:before="0" w:after="0" w:line="360" w:lineRule="auto"/>
              <w:textAlignment w:val="auto"/>
              <w:rPr>
                <w:rFonts w:ascii="New York" w:eastAsia="宋体" w:hAnsi="New York" w:cs="Arial"/>
                <w:b/>
                <w:bCs/>
                <w:kern w:val="2"/>
                <w:szCs w:val="22"/>
                <w:lang w:val="en-US" w:eastAsia="zh-CN"/>
              </w:rPr>
            </w:pPr>
            <w:r>
              <w:rPr>
                <w:rFonts w:ascii="New York" w:eastAsia="宋体" w:hAnsi="New York" w:cs="Arial"/>
                <w:b/>
                <w:bCs/>
                <w:kern w:val="2"/>
                <w:szCs w:val="22"/>
                <w:highlight w:val="green"/>
                <w:lang w:val="en-US" w:eastAsia="zh-CN"/>
              </w:rPr>
              <w:t>Agreement</w:t>
            </w:r>
          </w:p>
          <w:p w14:paraId="418D6550" w14:textId="77777777" w:rsidR="00F93361" w:rsidRDefault="00982C5C">
            <w:pPr>
              <w:widowControl w:val="0"/>
              <w:overflowPunct/>
              <w:adjustRightInd/>
              <w:spacing w:before="0" w:after="0" w:line="360" w:lineRule="auto"/>
              <w:textAlignment w:val="auto"/>
              <w:rPr>
                <w:rFonts w:ascii="New York" w:eastAsia="宋体" w:hAnsi="New York" w:cs="Arial"/>
                <w:kern w:val="2"/>
                <w:szCs w:val="22"/>
                <w:lang w:val="en-US" w:eastAsia="zh-CN"/>
              </w:rPr>
            </w:pPr>
            <w:r>
              <w:rPr>
                <w:rFonts w:ascii="New York" w:eastAsia="宋体" w:hAnsi="New York" w:cs="Arial"/>
                <w:kern w:val="2"/>
                <w:szCs w:val="22"/>
                <w:lang w:val="en-US" w:eastAsia="zh-CN"/>
              </w:rPr>
              <w:t>For RAN1 discussion purpose, ‘additional-ROs’ is defined as the following:</w:t>
            </w:r>
          </w:p>
          <w:p w14:paraId="6874898C" w14:textId="77777777" w:rsidR="00F93361" w:rsidRDefault="00982C5C">
            <w:pPr>
              <w:widowControl w:val="0"/>
              <w:numPr>
                <w:ilvl w:val="0"/>
                <w:numId w:val="12"/>
              </w:numPr>
              <w:overflowPunct/>
              <w:adjustRightInd/>
              <w:spacing w:after="0" w:line="360" w:lineRule="auto"/>
              <w:ind w:firstLine="420"/>
              <w:textAlignment w:val="auto"/>
              <w:rPr>
                <w:rFonts w:ascii="New York" w:eastAsia="宋体" w:hAnsi="New York" w:cs="Arial"/>
                <w:kern w:val="2"/>
                <w:szCs w:val="22"/>
                <w:lang w:eastAsia="zh-CN"/>
              </w:rPr>
            </w:pPr>
            <w:r>
              <w:rPr>
                <w:rFonts w:ascii="New York" w:eastAsia="宋体" w:hAnsi="New York" w:cs="Arial"/>
                <w:kern w:val="2"/>
                <w:szCs w:val="22"/>
                <w:lang w:eastAsia="zh-CN"/>
              </w:rPr>
              <w:t xml:space="preserve">For RACH configuration Option 1, additional-ROs include the ROs in SBFD symbols configured as downlink by </w:t>
            </w:r>
            <w:proofErr w:type="spellStart"/>
            <w:r>
              <w:rPr>
                <w:rFonts w:ascii="New York" w:eastAsia="宋体" w:hAnsi="New York" w:cs="Arial"/>
                <w:i/>
                <w:iCs/>
                <w:kern w:val="2"/>
                <w:szCs w:val="22"/>
                <w:lang w:eastAsia="zh-CN"/>
              </w:rPr>
              <w:t>tdd</w:t>
            </w:r>
            <w:proofErr w:type="spellEnd"/>
            <w:r>
              <w:rPr>
                <w:rFonts w:ascii="New York" w:eastAsia="宋体" w:hAnsi="New York" w:cs="Arial"/>
                <w:i/>
                <w:iCs/>
                <w:kern w:val="2"/>
                <w:szCs w:val="22"/>
                <w:lang w:eastAsia="zh-CN"/>
              </w:rPr>
              <w:t>-UL-DL-</w:t>
            </w:r>
            <w:proofErr w:type="spellStart"/>
            <w:r>
              <w:rPr>
                <w:rFonts w:ascii="New York" w:eastAsia="宋体" w:hAnsi="New York" w:cs="Arial"/>
                <w:i/>
                <w:iCs/>
                <w:kern w:val="2"/>
                <w:szCs w:val="22"/>
                <w:lang w:eastAsia="zh-CN"/>
              </w:rPr>
              <w:t>ConfigurationCommon</w:t>
            </w:r>
            <w:proofErr w:type="spellEnd"/>
            <w:r>
              <w:rPr>
                <w:rFonts w:ascii="New York" w:eastAsia="宋体" w:hAnsi="New York" w:cs="Arial"/>
                <w:kern w:val="2"/>
                <w:szCs w:val="22"/>
                <w:lang w:eastAsia="zh-CN"/>
              </w:rPr>
              <w:t xml:space="preserve">, and the ROs across SBFD symbols configured as downlink and SBFD symbols configured as flexible by </w:t>
            </w:r>
            <w:proofErr w:type="spellStart"/>
            <w:r>
              <w:rPr>
                <w:rFonts w:ascii="New York" w:eastAsia="宋体" w:hAnsi="New York" w:cs="Arial"/>
                <w:i/>
                <w:iCs/>
                <w:kern w:val="2"/>
                <w:szCs w:val="22"/>
                <w:lang w:eastAsia="zh-CN"/>
              </w:rPr>
              <w:t>tdd</w:t>
            </w:r>
            <w:proofErr w:type="spellEnd"/>
            <w:r>
              <w:rPr>
                <w:rFonts w:ascii="New York" w:eastAsia="宋体" w:hAnsi="New York" w:cs="Arial"/>
                <w:i/>
                <w:iCs/>
                <w:kern w:val="2"/>
                <w:szCs w:val="22"/>
                <w:lang w:eastAsia="zh-CN"/>
              </w:rPr>
              <w:t>-UL-DL-</w:t>
            </w:r>
            <w:proofErr w:type="spellStart"/>
            <w:r>
              <w:rPr>
                <w:rFonts w:ascii="New York" w:eastAsia="宋体" w:hAnsi="New York" w:cs="Arial"/>
                <w:i/>
                <w:iCs/>
                <w:kern w:val="2"/>
                <w:szCs w:val="22"/>
                <w:lang w:eastAsia="zh-CN"/>
              </w:rPr>
              <w:t>Configurati</w:t>
            </w:r>
            <w:r>
              <w:rPr>
                <w:rFonts w:ascii="New York" w:eastAsia="宋体" w:hAnsi="New York" w:cs="Arial"/>
                <w:i/>
                <w:iCs/>
                <w:kern w:val="2"/>
                <w:szCs w:val="22"/>
                <w:lang w:eastAsia="zh-CN"/>
              </w:rPr>
              <w:t>onCommon</w:t>
            </w:r>
            <w:proofErr w:type="spellEnd"/>
            <w:r>
              <w:rPr>
                <w:rFonts w:ascii="New York" w:eastAsia="宋体" w:hAnsi="New York" w:cs="Arial"/>
                <w:kern w:val="2"/>
                <w:szCs w:val="22"/>
                <w:lang w:eastAsia="zh-CN"/>
              </w:rPr>
              <w:t>.</w:t>
            </w:r>
          </w:p>
          <w:p w14:paraId="59CDB7BE" w14:textId="77777777" w:rsidR="00F93361" w:rsidRDefault="00982C5C">
            <w:pPr>
              <w:widowControl w:val="0"/>
              <w:numPr>
                <w:ilvl w:val="0"/>
                <w:numId w:val="12"/>
              </w:numPr>
              <w:overflowPunct/>
              <w:adjustRightInd/>
              <w:spacing w:after="0" w:line="360" w:lineRule="auto"/>
              <w:ind w:firstLine="420"/>
              <w:textAlignment w:val="auto"/>
              <w:rPr>
                <w:rFonts w:ascii="New York" w:hAnsi="New York"/>
                <w:lang w:eastAsia="zh-CN"/>
              </w:rPr>
            </w:pPr>
            <w:r>
              <w:rPr>
                <w:rFonts w:ascii="New York" w:eastAsia="宋体" w:hAnsi="New York" w:cs="Arial"/>
                <w:kern w:val="2"/>
                <w:szCs w:val="22"/>
                <w:lang w:eastAsia="zh-CN"/>
              </w:rPr>
              <w:t>For RACH configuration Option 2, additional-ROs are the ROs configured by the additional RACH configuration.</w:t>
            </w:r>
          </w:p>
        </w:tc>
      </w:tr>
    </w:tbl>
    <w:p w14:paraId="0A943F94" w14:textId="77777777" w:rsidR="00F93361" w:rsidRDefault="00F93361">
      <w:pPr>
        <w:rPr>
          <w:lang w:val="en-US" w:eastAsia="zh-CN"/>
        </w:rPr>
      </w:pPr>
    </w:p>
    <w:p w14:paraId="7D26C9A2" w14:textId="77777777" w:rsidR="00F93361" w:rsidRDefault="00982C5C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Based on above RAN1 agreement, the additional RO for </w:t>
      </w:r>
      <w:r>
        <w:rPr>
          <w:rFonts w:eastAsia="宋体" w:cs="Arial"/>
          <w:kern w:val="2"/>
          <w:lang w:eastAsia="zh-CN"/>
        </w:rPr>
        <w:t>RACH configuration Option 1</w:t>
      </w:r>
      <w:r>
        <w:rPr>
          <w:rFonts w:eastAsia="宋体" w:cs="Arial" w:hint="eastAsia"/>
          <w:kern w:val="2"/>
          <w:lang w:val="en-US" w:eastAsia="zh-CN"/>
        </w:rPr>
        <w:t xml:space="preserve"> includes</w:t>
      </w:r>
      <w:r>
        <w:t xml:space="preserve"> at least one SBFD symbol indicated as downlink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ConfigurationCommon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In other words, one RO includes only SBFD symbols</w:t>
      </w:r>
      <w:r>
        <w:t xml:space="preserve"> indicated as </w:t>
      </w:r>
      <w:r>
        <w:rPr>
          <w:rFonts w:eastAsia="宋体" w:hint="eastAsia"/>
          <w:lang w:val="en-US" w:eastAsia="zh-CN"/>
        </w:rPr>
        <w:t xml:space="preserve">flexible symbol </w:t>
      </w:r>
      <w:r>
        <w:t xml:space="preserve">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ConfigurationCommon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is regarded as legacy RO. However, the RO for </w:t>
      </w:r>
      <w:r>
        <w:rPr>
          <w:rFonts w:eastAsia="宋体" w:cs="Arial"/>
          <w:kern w:val="2"/>
          <w:lang w:eastAsia="zh-CN"/>
        </w:rPr>
        <w:t xml:space="preserve">RACH configuration Option </w:t>
      </w:r>
      <w:r>
        <w:rPr>
          <w:rFonts w:eastAsia="宋体" w:cs="Arial" w:hint="eastAsia"/>
          <w:kern w:val="2"/>
          <w:lang w:val="en-US" w:eastAsia="zh-CN"/>
        </w:rPr>
        <w:t>2 includes all ROs configured by the additional RACH configuration, including the ROs in uplink symbols and/or</w:t>
      </w:r>
      <w:r>
        <w:rPr>
          <w:rFonts w:eastAsia="宋体" w:hint="eastAsia"/>
          <w:lang w:val="en-US" w:eastAsia="zh-CN"/>
        </w:rPr>
        <w:t xml:space="preserve"> SBFD symbols</w:t>
      </w:r>
      <w:r>
        <w:t xml:space="preserve"> indicated as</w:t>
      </w:r>
      <w:r>
        <w:rPr>
          <w:rFonts w:eastAsia="宋体" w:hint="eastAsia"/>
          <w:lang w:val="en-US" w:eastAsia="zh-CN"/>
        </w:rPr>
        <w:t xml:space="preserve"> downlink and</w:t>
      </w:r>
      <w:r>
        <w:t xml:space="preserve"> </w:t>
      </w:r>
      <w:r>
        <w:rPr>
          <w:rFonts w:eastAsia="宋体" w:hint="eastAsia"/>
          <w:lang w:val="en-US" w:eastAsia="zh-CN"/>
        </w:rPr>
        <w:t xml:space="preserve">flexible symbol </w:t>
      </w:r>
      <w:r>
        <w:t xml:space="preserve">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</w:t>
      </w:r>
      <w:r>
        <w:rPr>
          <w:i/>
          <w:iCs/>
        </w:rPr>
        <w:t>gurationCommon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This is not correctly reflected in the existing NR specification. With above, we have the following proposal. </w:t>
      </w:r>
    </w:p>
    <w:p w14:paraId="54123DE4" w14:textId="77777777" w:rsidR="00F93361" w:rsidRDefault="00982C5C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Adopt the following TP on RO definition in Clause 8 of TS 38.213. </w:t>
      </w:r>
    </w:p>
    <w:p w14:paraId="5ADD3F59" w14:textId="77777777" w:rsidR="00F93361" w:rsidRDefault="00982C5C">
      <w:pPr>
        <w:numPr>
          <w:ilvl w:val="0"/>
          <w:numId w:val="13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>Reason for change:  Inconsistent with RAN1 agreeme</w:t>
      </w: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nts on RO definition.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35D5B9BA" w14:textId="77777777">
        <w:tc>
          <w:tcPr>
            <w:tcW w:w="10188" w:type="dxa"/>
          </w:tcPr>
          <w:p w14:paraId="74D42C45" w14:textId="77777777" w:rsidR="00F93361" w:rsidRDefault="00982C5C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after="180"/>
              <w:ind w:left="1134" w:hanging="1134"/>
              <w:outlineLvl w:val="0"/>
              <w:rPr>
                <w:rFonts w:ascii="Arial" w:eastAsia="宋体" w:hAnsi="Arial"/>
                <w:sz w:val="36"/>
                <w:lang w:eastAsia="en-US"/>
              </w:rPr>
            </w:pPr>
            <w:bookmarkStart w:id="1" w:name="_Toc45699183"/>
            <w:bookmarkStart w:id="2" w:name="_Toc29894829"/>
            <w:bookmarkStart w:id="3" w:name="_Toc192000808"/>
            <w:bookmarkStart w:id="4" w:name="_Toc29917283"/>
            <w:bookmarkStart w:id="5" w:name="_Toc12021461"/>
            <w:bookmarkStart w:id="6" w:name="_Toc36498157"/>
            <w:bookmarkStart w:id="7" w:name="_Toc29899546"/>
            <w:bookmarkStart w:id="8" w:name="_Toc29899128"/>
            <w:bookmarkStart w:id="9" w:name="_Toc26719398"/>
            <w:bookmarkStart w:id="10" w:name="_Toc20311573"/>
            <w:r>
              <w:rPr>
                <w:rFonts w:ascii="Arial" w:eastAsia="宋体" w:hAnsi="Arial"/>
                <w:sz w:val="36"/>
                <w:lang w:eastAsia="en-US"/>
              </w:rPr>
              <w:t>8</w:t>
            </w:r>
            <w:r>
              <w:rPr>
                <w:rFonts w:ascii="Arial" w:eastAsia="宋体" w:hAnsi="Arial" w:hint="eastAsia"/>
                <w:sz w:val="36"/>
                <w:lang w:eastAsia="en-US"/>
              </w:rPr>
              <w:tab/>
            </w:r>
            <w:r>
              <w:rPr>
                <w:rFonts w:ascii="Arial" w:eastAsia="宋体" w:hAnsi="Arial"/>
                <w:sz w:val="36"/>
                <w:lang w:eastAsia="en-US"/>
              </w:rPr>
              <w:t>Random access procedure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0AB34556" w14:textId="77777777" w:rsidR="00F93361" w:rsidRDefault="00982C5C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Prior to initiation of the physical </w:t>
            </w:r>
            <w:proofErr w:type="gramStart"/>
            <w:r>
              <w:rPr>
                <w:rFonts w:ascii="New York" w:hAnsi="New York"/>
              </w:rPr>
              <w:t>random access</w:t>
            </w:r>
            <w:proofErr w:type="gramEnd"/>
            <w:r>
              <w:rPr>
                <w:rFonts w:ascii="New York" w:hAnsi="New York"/>
              </w:rPr>
              <w:t xml:space="preserve"> procedure, Layer 1 receives from higher layers a set of SS/PBCH block indexes and provides to higher layers a corresponding set of RSRP measurements.</w:t>
            </w:r>
          </w:p>
          <w:p w14:paraId="1A77A7DF" w14:textId="77777777" w:rsidR="00F93361" w:rsidRDefault="00982C5C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Prior t</w:t>
            </w:r>
            <w:r>
              <w:rPr>
                <w:rFonts w:ascii="New York" w:hAnsi="New York"/>
              </w:rPr>
              <w:t xml:space="preserve">o initiation of the physical </w:t>
            </w:r>
            <w:proofErr w:type="gramStart"/>
            <w:r>
              <w:rPr>
                <w:rFonts w:ascii="New York" w:hAnsi="New York"/>
              </w:rPr>
              <w:t>random access</w:t>
            </w:r>
            <w:proofErr w:type="gramEnd"/>
            <w:r>
              <w:rPr>
                <w:rFonts w:ascii="New York" w:hAnsi="New York"/>
              </w:rPr>
              <w:t xml:space="preserve"> procedure, Layer 1 may receive from higher layers an indication to perform a Type-1 random access procedure, as described in clauses 8.1 through 8.4, or a Type-2 random access procedure as described in clauses 8.1</w:t>
            </w:r>
            <w:r>
              <w:rPr>
                <w:rFonts w:ascii="New York" w:hAnsi="New York"/>
              </w:rPr>
              <w:t xml:space="preserve"> through 8.2A. </w:t>
            </w:r>
          </w:p>
          <w:p w14:paraId="7B6FCF41" w14:textId="77777777" w:rsidR="00F93361" w:rsidRDefault="00982C5C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In the remaining of this clause, when a symbol is not stated as an SBFD symbol, the symbol is a non-SBFD symbol.</w:t>
            </w:r>
          </w:p>
          <w:p w14:paraId="0B6EE821" w14:textId="77777777" w:rsidR="00F93361" w:rsidRDefault="00982C5C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Prior to initiation of the physical </w:t>
            </w:r>
            <w:proofErr w:type="gramStart"/>
            <w:r>
              <w:rPr>
                <w:rFonts w:ascii="New York" w:hAnsi="New York"/>
              </w:rPr>
              <w:t>random access</w:t>
            </w:r>
            <w:proofErr w:type="gramEnd"/>
            <w:r>
              <w:rPr>
                <w:rFonts w:ascii="New York" w:hAnsi="New York"/>
              </w:rPr>
              <w:t xml:space="preserve"> procedure, Layer 1 may receive from higher layers an indication to perform a </w:t>
            </w:r>
            <w:r>
              <w:rPr>
                <w:rFonts w:ascii="New York" w:hAnsi="New York"/>
              </w:rPr>
              <w:t xml:space="preserve">random access procedure using: </w:t>
            </w:r>
          </w:p>
          <w:p w14:paraId="38CBE2AD" w14:textId="77777777" w:rsidR="00F93361" w:rsidRDefault="00982C5C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first PRACH occasions each including only symbols that are indicated as uplink or flexible by </w:t>
            </w:r>
            <w:proofErr w:type="spellStart"/>
            <w:r>
              <w:rPr>
                <w:rFonts w:ascii="New York" w:hAnsi="New York"/>
                <w:i/>
                <w:iCs/>
              </w:rPr>
              <w:t>tdd</w:t>
            </w:r>
            <w:proofErr w:type="spellEnd"/>
            <w:r>
              <w:rPr>
                <w:rFonts w:ascii="New York" w:hAnsi="New York"/>
                <w:i/>
                <w:iCs/>
              </w:rPr>
              <w:t>-UL-DL-</w:t>
            </w:r>
            <w:proofErr w:type="spellStart"/>
            <w:r>
              <w:rPr>
                <w:rFonts w:ascii="New York" w:hAnsi="New York"/>
                <w:i/>
                <w:iCs/>
              </w:rPr>
              <w:t>ConfigurationCommon</w:t>
            </w:r>
            <w:proofErr w:type="spellEnd"/>
            <w:r>
              <w:rPr>
                <w:rFonts w:ascii="New York" w:hAnsi="New York"/>
                <w:iCs/>
              </w:rPr>
              <w:t xml:space="preserve"> </w:t>
            </w:r>
            <w:r>
              <w:rPr>
                <w:rFonts w:ascii="New York" w:hAnsi="New York"/>
                <w:iCs/>
                <w:strike/>
                <w:color w:val="FF0000"/>
              </w:rPr>
              <w:t xml:space="preserve">and considered as uplink for the </w:t>
            </w:r>
            <w:proofErr w:type="gramStart"/>
            <w:r>
              <w:rPr>
                <w:rFonts w:ascii="New York" w:hAnsi="New York"/>
                <w:iCs/>
                <w:strike/>
                <w:color w:val="FF0000"/>
              </w:rPr>
              <w:t>random access</w:t>
            </w:r>
            <w:proofErr w:type="gramEnd"/>
            <w:r>
              <w:rPr>
                <w:rFonts w:ascii="New York" w:hAnsi="New York"/>
                <w:iCs/>
                <w:strike/>
                <w:color w:val="FF0000"/>
              </w:rPr>
              <w:t xml:space="preserve"> procedure</w:t>
            </w:r>
            <w:r>
              <w:rPr>
                <w:rFonts w:ascii="New York" w:hAnsi="New York"/>
              </w:rPr>
              <w:t xml:space="preserve">, or </w:t>
            </w:r>
          </w:p>
          <w:p w14:paraId="00C3D288" w14:textId="77777777" w:rsidR="00F93361" w:rsidRDefault="00982C5C">
            <w:pPr>
              <w:pStyle w:val="B1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</w:rPr>
              <w:t xml:space="preserve">second PRACH occasions, that are in RBs that are both in the active UL BWP and in the UL sub-band, and associated </w:t>
            </w:r>
            <w:r>
              <w:rPr>
                <w:rFonts w:ascii="New York" w:hAnsi="New York"/>
                <w:strike/>
                <w:color w:val="FF0000"/>
              </w:rPr>
              <w:t>either</w:t>
            </w:r>
            <w:r>
              <w:rPr>
                <w:rFonts w:ascii="New York" w:hAnsi="New York"/>
              </w:rPr>
              <w:t xml:space="preserve"> only with SBFD symbols that include at least one SBFD symbol indicated as downlink by </w:t>
            </w:r>
            <w:proofErr w:type="spellStart"/>
            <w:r>
              <w:rPr>
                <w:rFonts w:ascii="New York" w:hAnsi="New York"/>
                <w:i/>
                <w:iCs/>
              </w:rPr>
              <w:t>tdd</w:t>
            </w:r>
            <w:proofErr w:type="spellEnd"/>
            <w:r>
              <w:rPr>
                <w:rFonts w:ascii="New York" w:hAnsi="New York"/>
                <w:i/>
                <w:iCs/>
              </w:rPr>
              <w:t>-UL-DL-</w:t>
            </w:r>
            <w:proofErr w:type="spellStart"/>
            <w:r>
              <w:rPr>
                <w:rFonts w:ascii="New York" w:hAnsi="New York"/>
                <w:i/>
                <w:iCs/>
              </w:rPr>
              <w:t>ConfigurationCommon</w:t>
            </w:r>
            <w:proofErr w:type="spellEnd"/>
            <w:r>
              <w:rPr>
                <w:rFonts w:ascii="New York" w:hAnsi="New York"/>
              </w:rPr>
              <w:t xml:space="preserve"> when the UE is prov</w:t>
            </w:r>
            <w:r>
              <w:rPr>
                <w:rFonts w:ascii="New York" w:hAnsi="New York"/>
              </w:rPr>
              <w:t xml:space="preserve">ided </w:t>
            </w:r>
            <w:r>
              <w:rPr>
                <w:rFonts w:ascii="New York" w:hAnsi="New York"/>
                <w:strike/>
                <w:color w:val="FF0000"/>
              </w:rPr>
              <w:t xml:space="preserve">either </w:t>
            </w:r>
            <w:proofErr w:type="spellStart"/>
            <w:r>
              <w:rPr>
                <w:rFonts w:ascii="New York" w:hAnsi="New York"/>
                <w:i/>
              </w:rPr>
              <w:t>sbfd-RACHSingleConfig</w:t>
            </w:r>
            <w:proofErr w:type="spellEnd"/>
            <w:r>
              <w:rPr>
                <w:rFonts w:ascii="New York" w:eastAsia="宋体" w:hAnsi="New York" w:hint="eastAsia"/>
                <w:i/>
                <w:color w:val="FF0000"/>
                <w:u w:val="single"/>
                <w:lang w:val="en-US" w:eastAsia="zh-CN"/>
              </w:rPr>
              <w:t>,</w:t>
            </w:r>
            <w:r>
              <w:rPr>
                <w:rFonts w:ascii="New York" w:eastAsia="宋体" w:hAnsi="New York" w:hint="eastAsia"/>
                <w:i/>
                <w:lang w:val="en-US" w:eastAsia="zh-CN"/>
              </w:rPr>
              <w:t xml:space="preserve"> </w:t>
            </w:r>
            <w:r>
              <w:rPr>
                <w:rFonts w:ascii="New York" w:hAnsi="New York"/>
              </w:rPr>
              <w:t xml:space="preserve">or 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only </w:t>
            </w:r>
            <w:r>
              <w:rPr>
                <w:rFonts w:ascii="New York" w:hAnsi="New York"/>
                <w:color w:val="FF0000"/>
                <w:u w:val="single"/>
              </w:rPr>
              <w:t>with SBFD symbols when the UE is provided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 </w:t>
            </w:r>
            <w:proofErr w:type="spellStart"/>
            <w:r>
              <w:rPr>
                <w:rFonts w:ascii="New York" w:hAnsi="New York"/>
                <w:i/>
              </w:rPr>
              <w:t>sbfd-RACHDualConfig</w:t>
            </w:r>
            <w:proofErr w:type="spellEnd"/>
            <w:r>
              <w:rPr>
                <w:rFonts w:ascii="New York" w:hAnsi="New York"/>
              </w:rPr>
              <w:t xml:space="preserve">, or start from an SBFD symbol and end in a non-SBFD symbols when the UE is provided </w:t>
            </w:r>
            <w:proofErr w:type="spellStart"/>
            <w:r>
              <w:rPr>
                <w:rFonts w:ascii="New York" w:hAnsi="New York"/>
                <w:i/>
              </w:rPr>
              <w:t>sbfd-RACHDualConfig</w:t>
            </w:r>
            <w:proofErr w:type="spellEnd"/>
            <w:r>
              <w:rPr>
                <w:rFonts w:ascii="New York" w:hAnsi="New York"/>
              </w:rPr>
              <w:t xml:space="preserve"> and </w:t>
            </w:r>
            <w:proofErr w:type="spellStart"/>
            <w:r>
              <w:rPr>
                <w:rFonts w:ascii="New York" w:hAnsi="New York"/>
                <w:i/>
              </w:rPr>
              <w:t>sbfd-RACHDualConfig-ValidROAcrossSymbolType</w:t>
            </w:r>
            <w:r>
              <w:rPr>
                <w:rFonts w:ascii="New York" w:hAnsi="New York"/>
                <w:i/>
              </w:rPr>
              <w:t>s</w:t>
            </w:r>
            <w:proofErr w:type="spellEnd"/>
            <w:r>
              <w:rPr>
                <w:rFonts w:ascii="New York" w:hAnsi="New York"/>
              </w:rPr>
              <w:t xml:space="preserve"> </w:t>
            </w:r>
          </w:p>
          <w:p w14:paraId="73704A0D" w14:textId="77777777" w:rsidR="00F93361" w:rsidRDefault="00982C5C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3C00688D" w14:textId="77777777" w:rsidR="00F93361" w:rsidRDefault="00F93361">
      <w:pPr>
        <w:rPr>
          <w:lang w:val="en-US" w:eastAsia="zh-CN"/>
        </w:rPr>
      </w:pPr>
    </w:p>
    <w:p w14:paraId="19D52AF2" w14:textId="77777777" w:rsidR="00F93361" w:rsidRDefault="00982C5C">
      <w:pPr>
        <w:pStyle w:val="30"/>
        <w:numPr>
          <w:ilvl w:val="2"/>
          <w:numId w:val="10"/>
        </w:numPr>
        <w:spacing w:after="240"/>
        <w:rPr>
          <w:lang w:val="en-GB"/>
        </w:rPr>
      </w:pPr>
      <w:r>
        <w:rPr>
          <w:rFonts w:hint="eastAsia"/>
        </w:rPr>
        <w:t>Issue#3: RO validation</w:t>
      </w:r>
    </w:p>
    <w:p w14:paraId="363085CA" w14:textId="77777777" w:rsidR="00F93361" w:rsidRDefault="00982C5C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Based on the following RAN1 agreements on RO validation for SBFD, it is observed that </w:t>
      </w:r>
      <w:r>
        <w:rPr>
          <w:lang w:val="en-US" w:eastAsia="zh-CN"/>
        </w:rPr>
        <w:t>‘</w:t>
      </w:r>
      <w:r>
        <w:rPr>
          <w:b/>
          <w:bCs/>
        </w:rPr>
        <w:t>Condition#3: A valid RO does not precede a SSB in the PRACH slot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is not applicable to both </w:t>
      </w:r>
      <w:r>
        <w:rPr>
          <w:rFonts w:ascii="New York" w:hAnsi="New York"/>
        </w:rPr>
        <w:t>RACH configuration Option 1</w:t>
      </w:r>
      <w:r>
        <w:rPr>
          <w:rFonts w:ascii="New York" w:eastAsia="宋体" w:hAnsi="New York" w:hint="eastAsia"/>
          <w:lang w:val="en-US" w:eastAsia="zh-CN"/>
        </w:rPr>
        <w:t xml:space="preserve"> and Option 2. However, it is not correctly reflected in the existing specification.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50"/>
      </w:tblGrid>
      <w:tr w:rsidR="00F93361" w14:paraId="4BD653AF" w14:textId="77777777">
        <w:trPr>
          <w:trHeight w:val="831"/>
        </w:trPr>
        <w:tc>
          <w:tcPr>
            <w:tcW w:w="9950" w:type="dxa"/>
          </w:tcPr>
          <w:p w14:paraId="7E895B77" w14:textId="77777777" w:rsidR="00F93361" w:rsidRDefault="00982C5C">
            <w:pPr>
              <w:widowControl w:val="0"/>
              <w:spacing w:line="276" w:lineRule="auto"/>
              <w:rPr>
                <w:rFonts w:ascii="New York" w:hAnsi="New York"/>
                <w:b/>
                <w:bCs/>
                <w:iCs/>
              </w:rPr>
            </w:pPr>
            <w:r>
              <w:rPr>
                <w:rFonts w:ascii="New York" w:hAnsi="New York"/>
                <w:b/>
                <w:bCs/>
                <w:iCs/>
                <w:highlight w:val="green"/>
              </w:rPr>
              <w:t>Agreement</w:t>
            </w:r>
          </w:p>
          <w:p w14:paraId="7686D033" w14:textId="77777777" w:rsidR="00F93361" w:rsidRDefault="00982C5C">
            <w:pPr>
              <w:widowControl w:val="0"/>
              <w:spacing w:line="276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For SBFD-aware UEs in RRC CONNECTED state, and for RACH configuration Option 1 with Alt 1-1, for the ROs i</w:t>
            </w:r>
            <w:r>
              <w:rPr>
                <w:rFonts w:ascii="New York" w:hAnsi="New York"/>
              </w:rPr>
              <w:t xml:space="preserve">n SBFD symbols configured as downlink by </w:t>
            </w:r>
            <w:proofErr w:type="spellStart"/>
            <w:r>
              <w:rPr>
                <w:rFonts w:ascii="New York" w:hAnsi="New York"/>
                <w:i/>
                <w:iCs/>
              </w:rPr>
              <w:t>tdd</w:t>
            </w:r>
            <w:proofErr w:type="spellEnd"/>
            <w:r>
              <w:rPr>
                <w:rFonts w:ascii="New York" w:hAnsi="New York"/>
                <w:i/>
                <w:iCs/>
              </w:rPr>
              <w:t>-UL-DL-</w:t>
            </w:r>
            <w:proofErr w:type="spellStart"/>
            <w:r>
              <w:rPr>
                <w:rFonts w:ascii="New York" w:hAnsi="New York"/>
                <w:i/>
                <w:iCs/>
              </w:rPr>
              <w:t>ConfigurationCommon</w:t>
            </w:r>
            <w:proofErr w:type="spellEnd"/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b/>
                <w:bCs/>
              </w:rPr>
              <w:t>consider</w:t>
            </w:r>
            <w:r>
              <w:rPr>
                <w:rFonts w:ascii="New York" w:hAnsi="New York"/>
              </w:rPr>
              <w:t xml:space="preserve"> whether additional condition(s) on top of what was agreed in RAN1#116bis for RO validation are necessary. For example,</w:t>
            </w:r>
          </w:p>
          <w:p w14:paraId="2CEE2AFE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Condition#1: A valid RO starts at least X&gt;=0 (FFS the va</w:t>
            </w:r>
            <w:r>
              <w:rPr>
                <w:rFonts w:ascii="Times New Roman" w:hAnsi="Times New Roman"/>
              </w:rPr>
              <w:t>lue) symbols after a last downlink non-SBFD symbol.</w:t>
            </w:r>
          </w:p>
          <w:p w14:paraId="47F40C7E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Condition#2: A valid RO starts at least X&gt;0 (FFS the value) symbols after the SSB.</w:t>
            </w:r>
          </w:p>
          <w:p w14:paraId="78901CC8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New York" w:hAnsi="New York"/>
                <w:bCs/>
                <w:shd w:val="clear" w:color="auto" w:fill="FFFFFF"/>
                <w:lang w:eastAsia="ko-KR"/>
              </w:rPr>
            </w:pPr>
            <w:r>
              <w:rPr>
                <w:rFonts w:ascii="Times New Roman" w:hAnsi="Times New Roman"/>
                <w:highlight w:val="cyan"/>
              </w:rPr>
              <w:t>Condition#3: A valid RO does not precede a SSB in the PRACH slot.</w:t>
            </w:r>
          </w:p>
          <w:p w14:paraId="4BAD0AC8" w14:textId="77777777" w:rsidR="00F93361" w:rsidRDefault="00982C5C">
            <w:pPr>
              <w:widowControl w:val="0"/>
              <w:spacing w:line="276" w:lineRule="auto"/>
              <w:rPr>
                <w:rFonts w:ascii="New York" w:hAnsi="New York"/>
                <w:b/>
                <w:bCs/>
              </w:rPr>
            </w:pPr>
            <w:r>
              <w:rPr>
                <w:rFonts w:ascii="New York" w:hAnsi="New York"/>
                <w:b/>
                <w:bCs/>
                <w:highlight w:val="green"/>
              </w:rPr>
              <w:lastRenderedPageBreak/>
              <w:t>Agreement</w:t>
            </w:r>
          </w:p>
          <w:p w14:paraId="48838AAD" w14:textId="77777777" w:rsidR="00F93361" w:rsidRDefault="00982C5C">
            <w:pPr>
              <w:widowControl w:val="0"/>
              <w:spacing w:line="276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For RACH configuration Option 1 with Alt 1-1,</w:t>
            </w:r>
            <w:r>
              <w:rPr>
                <w:rFonts w:ascii="New York" w:hAnsi="New York"/>
              </w:rPr>
              <w:t xml:space="preserve"> for the ROs in SBFD symbols configured as downlink by </w:t>
            </w:r>
            <w:proofErr w:type="spellStart"/>
            <w:r>
              <w:rPr>
                <w:rFonts w:ascii="New York" w:hAnsi="New York"/>
                <w:i/>
                <w:iCs/>
              </w:rPr>
              <w:t>tdd</w:t>
            </w:r>
            <w:proofErr w:type="spellEnd"/>
            <w:r>
              <w:rPr>
                <w:rFonts w:ascii="New York" w:hAnsi="New York"/>
                <w:i/>
                <w:iCs/>
              </w:rPr>
              <w:t>-UL-DL-</w:t>
            </w:r>
            <w:proofErr w:type="spellStart"/>
            <w:r>
              <w:rPr>
                <w:rFonts w:ascii="New York" w:hAnsi="New York"/>
                <w:i/>
                <w:iCs/>
              </w:rPr>
              <w:t>ConfigurationCommon</w:t>
            </w:r>
            <w:proofErr w:type="spellEnd"/>
            <w:r>
              <w:rPr>
                <w:rFonts w:ascii="New York" w:hAnsi="New York"/>
                <w:i/>
                <w:iCs/>
              </w:rPr>
              <w:t>,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/>
                <w:b/>
                <w:bCs/>
              </w:rPr>
              <w:t>support</w:t>
            </w:r>
            <w:r>
              <w:rPr>
                <w:rFonts w:ascii="New York" w:hAnsi="New York"/>
              </w:rPr>
              <w:t xml:space="preserve"> the following conditions on top of what was agreed in RAN1#116bis for RO validation. </w:t>
            </w:r>
          </w:p>
          <w:p w14:paraId="796BD786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Condition#1: A valid RO starts at least </w:t>
            </w:r>
            <w:proofErr w:type="spellStart"/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  <w:vertAlign w:val="subscript"/>
              </w:rPr>
              <w:t>gap</w:t>
            </w:r>
            <w:proofErr w:type="spellEnd"/>
            <w:r>
              <w:rPr>
                <w:rFonts w:ascii="Times New Roman" w:hAnsi="Times New Roman"/>
              </w:rPr>
              <w:t xml:space="preserve"> symbols after a last downlink non-SBFD symbol.</w:t>
            </w:r>
          </w:p>
          <w:p w14:paraId="3938373A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Condition#2: A valid RO starts at least </w:t>
            </w:r>
            <w:proofErr w:type="spellStart"/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  <w:vertAlign w:val="subscript"/>
              </w:rPr>
              <w:t>gap</w:t>
            </w:r>
            <w:proofErr w:type="spellEnd"/>
            <w:r>
              <w:rPr>
                <w:rFonts w:ascii="Times New Roman" w:hAnsi="Times New Roman"/>
              </w:rPr>
              <w:t xml:space="preserve"> symbols after the SSB.</w:t>
            </w:r>
          </w:p>
          <w:p w14:paraId="3CAB762D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New York" w:hAnsi="New York"/>
                <w:bCs/>
                <w:shd w:val="clear" w:color="auto" w:fill="FFFFFF"/>
                <w:lang w:eastAsia="ko-KR"/>
              </w:rPr>
            </w:pPr>
            <w:r>
              <w:rPr>
                <w:rFonts w:ascii="Times New Roman" w:hAnsi="Times New Roman"/>
              </w:rPr>
              <w:t xml:space="preserve">Note: The </w:t>
            </w:r>
            <w:proofErr w:type="spellStart"/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  <w:vertAlign w:val="subscript"/>
              </w:rPr>
              <w:t>gap</w:t>
            </w:r>
            <w:proofErr w:type="spellEnd"/>
            <w:r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</w:rPr>
              <w:t xml:space="preserve">here is the same as the </w:t>
            </w:r>
            <w:proofErr w:type="spellStart"/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  <w:vertAlign w:val="subscript"/>
              </w:rPr>
              <w:t>gap</w:t>
            </w:r>
            <w:proofErr w:type="spellEnd"/>
            <w:r>
              <w:rPr>
                <w:rFonts w:ascii="Times New Roman" w:hAnsi="Times New Roman"/>
              </w:rPr>
              <w:t xml:space="preserve"> in the current specification</w:t>
            </w:r>
          </w:p>
          <w:p w14:paraId="18E1687A" w14:textId="77777777" w:rsidR="00F93361" w:rsidRDefault="00982C5C">
            <w:pPr>
              <w:widowControl w:val="0"/>
              <w:spacing w:line="276" w:lineRule="auto"/>
              <w:rPr>
                <w:rFonts w:ascii="New York" w:hAnsi="New York"/>
                <w:b/>
                <w:bCs/>
              </w:rPr>
            </w:pPr>
            <w:r>
              <w:rPr>
                <w:rFonts w:ascii="New York" w:hAnsi="New York"/>
                <w:b/>
                <w:bCs/>
                <w:highlight w:val="green"/>
              </w:rPr>
              <w:t>Agreement</w:t>
            </w:r>
          </w:p>
          <w:p w14:paraId="1A71D8C7" w14:textId="77777777" w:rsidR="00F93361" w:rsidRDefault="00982C5C">
            <w:pPr>
              <w:widowControl w:val="0"/>
              <w:spacing w:line="276" w:lineRule="auto"/>
              <w:rPr>
                <w:rFonts w:ascii="New York" w:hAnsi="New York"/>
                <w:bCs/>
              </w:rPr>
            </w:pPr>
            <w:r>
              <w:rPr>
                <w:rFonts w:ascii="New York" w:hAnsi="New York"/>
                <w:bCs/>
              </w:rPr>
              <w:t>For RACH configuration Option 2, an additional-RO is vali</w:t>
            </w:r>
            <w:r>
              <w:rPr>
                <w:rFonts w:ascii="New York" w:hAnsi="New York"/>
                <w:bCs/>
              </w:rPr>
              <w:t>d if:</w:t>
            </w:r>
          </w:p>
          <w:p w14:paraId="1C961693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It is within SBFD symbols, or network configures that it can be valid if it starts from SBFD symbol and ends in non-SBFD symbol either in the same slot or across different slots.</w:t>
            </w:r>
          </w:p>
          <w:p w14:paraId="44ECB56E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It starts at least </w:t>
            </w:r>
            <w:proofErr w:type="spellStart"/>
            <w:r>
              <w:rPr>
                <w:rFonts w:ascii="Times New Roman" w:hAnsi="Times New Roman"/>
                <w:bCs/>
              </w:rPr>
              <w:t>N</w:t>
            </w:r>
            <w:r>
              <w:rPr>
                <w:rFonts w:ascii="Times New Roman" w:hAnsi="Times New Roman"/>
                <w:bCs/>
                <w:vertAlign w:val="subscript"/>
              </w:rPr>
              <w:t>gap</w:t>
            </w:r>
            <w:proofErr w:type="spellEnd"/>
            <w:r>
              <w:rPr>
                <w:rFonts w:ascii="Times New Roman" w:hAnsi="Times New Roman"/>
                <w:bCs/>
              </w:rPr>
              <w:t xml:space="preserve"> symbols after a last downlink non-SBFD symbol.</w:t>
            </w:r>
          </w:p>
          <w:p w14:paraId="47F9275C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It starts at least </w:t>
            </w:r>
            <w:proofErr w:type="spellStart"/>
            <w:r>
              <w:rPr>
                <w:rFonts w:ascii="Times New Roman" w:hAnsi="Times New Roman"/>
                <w:bCs/>
              </w:rPr>
              <w:t>N</w:t>
            </w:r>
            <w:r>
              <w:rPr>
                <w:rFonts w:ascii="Times New Roman" w:hAnsi="Times New Roman"/>
                <w:bCs/>
                <w:vertAlign w:val="subscript"/>
              </w:rPr>
              <w:t>gap</w:t>
            </w:r>
            <w:proofErr w:type="spellEnd"/>
            <w:r>
              <w:rPr>
                <w:rFonts w:ascii="Times New Roman" w:hAnsi="Times New Roman"/>
                <w:bCs/>
              </w:rPr>
              <w:t xml:space="preserve"> symbols after the latest SSB</w:t>
            </w:r>
          </w:p>
          <w:p w14:paraId="3C67CB90" w14:textId="77777777" w:rsidR="00F93361" w:rsidRDefault="00982C5C">
            <w:pPr>
              <w:pStyle w:val="afe"/>
              <w:widowControl w:val="0"/>
              <w:numPr>
                <w:ilvl w:val="0"/>
                <w:numId w:val="14"/>
              </w:numPr>
              <w:spacing w:after="160" w:line="276" w:lineRule="auto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It does not overlap with SSB in time domain</w:t>
            </w:r>
          </w:p>
          <w:p w14:paraId="74F936AA" w14:textId="77777777" w:rsidR="00F93361" w:rsidRDefault="00982C5C">
            <w:pPr>
              <w:widowControl w:val="0"/>
              <w:spacing w:line="276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Note1: The </w:t>
            </w:r>
            <w:proofErr w:type="spellStart"/>
            <w:r>
              <w:rPr>
                <w:rFonts w:ascii="New York" w:hAnsi="New York"/>
              </w:rPr>
              <w:t>N</w:t>
            </w:r>
            <w:r>
              <w:rPr>
                <w:rFonts w:ascii="New York" w:hAnsi="New York"/>
                <w:vertAlign w:val="subscript"/>
              </w:rPr>
              <w:t>gap</w:t>
            </w:r>
            <w:proofErr w:type="spellEnd"/>
            <w:r>
              <w:rPr>
                <w:rFonts w:ascii="New York" w:hAnsi="New York"/>
              </w:rPr>
              <w:t xml:space="preserve"> here is the same as the </w:t>
            </w:r>
            <w:proofErr w:type="spellStart"/>
            <w:r>
              <w:rPr>
                <w:rFonts w:ascii="New York" w:hAnsi="New York"/>
              </w:rPr>
              <w:t>N</w:t>
            </w:r>
            <w:r>
              <w:rPr>
                <w:rFonts w:ascii="New York" w:hAnsi="New York"/>
                <w:vertAlign w:val="subscript"/>
              </w:rPr>
              <w:t>gap</w:t>
            </w:r>
            <w:proofErr w:type="spellEnd"/>
            <w:r>
              <w:rPr>
                <w:rFonts w:ascii="New York" w:hAnsi="New York"/>
              </w:rPr>
              <w:t xml:space="preserve"> in the current specification.</w:t>
            </w:r>
          </w:p>
          <w:p w14:paraId="17B3126B" w14:textId="77777777" w:rsidR="00F93361" w:rsidRDefault="00982C5C">
            <w:pPr>
              <w:widowControl w:val="0"/>
              <w:spacing w:line="276" w:lineRule="auto"/>
              <w:rPr>
                <w:rFonts w:ascii="New York" w:eastAsiaTheme="minorEastAsia" w:hAnsi="New York"/>
                <w:kern w:val="2"/>
                <w:lang w:eastAsia="ko-KR"/>
              </w:rPr>
            </w:pPr>
            <w:r>
              <w:rPr>
                <w:rFonts w:ascii="New York" w:hAnsi="New York"/>
              </w:rPr>
              <w:t xml:space="preserve">Note2: It is up to network to ensure an additional-RO is configured within the </w:t>
            </w:r>
            <w:r>
              <w:rPr>
                <w:rFonts w:ascii="New York" w:hAnsi="New York"/>
              </w:rPr>
              <w:t>bandwidth of the UL usable PRBs.</w:t>
            </w:r>
          </w:p>
        </w:tc>
      </w:tr>
    </w:tbl>
    <w:p w14:paraId="78553EFB" w14:textId="77777777" w:rsidR="00F93361" w:rsidRDefault="00F93361">
      <w:pPr>
        <w:rPr>
          <w:rFonts w:eastAsia="宋体"/>
          <w:lang w:val="en-US" w:eastAsia="zh-CN"/>
        </w:rPr>
      </w:pPr>
    </w:p>
    <w:p w14:paraId="795E1E4A" w14:textId="77777777" w:rsidR="00F93361" w:rsidRDefault="00982C5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It is noted that, according to the </w:t>
      </w:r>
      <w:r>
        <w:rPr>
          <w:rFonts w:eastAsia="宋体" w:hint="eastAsia"/>
          <w:b/>
          <w:bCs/>
          <w:lang w:val="en-US" w:eastAsia="zh-CN"/>
        </w:rPr>
        <w:t>Rel-15 agreements shown in Appendix</w:t>
      </w:r>
      <w:r>
        <w:rPr>
          <w:rFonts w:eastAsia="宋体" w:hint="eastAsia"/>
          <w:lang w:val="en-US" w:eastAsia="zh-CN"/>
        </w:rPr>
        <w:t xml:space="preserve">, an RO in UL slots </w:t>
      </w:r>
      <w:proofErr w:type="gramStart"/>
      <w:r>
        <w:rPr>
          <w:rFonts w:eastAsia="宋体" w:hint="eastAsia"/>
          <w:lang w:val="en-US" w:eastAsia="zh-CN"/>
        </w:rPr>
        <w:t>are</w:t>
      </w:r>
      <w:proofErr w:type="gramEnd"/>
      <w:r>
        <w:rPr>
          <w:rFonts w:eastAsia="宋体" w:hint="eastAsia"/>
          <w:lang w:val="en-US" w:eastAsia="zh-CN"/>
        </w:rPr>
        <w:t xml:space="preserve"> always valid in legacy, meaning it does not need to check the Condition#1~3 as listed in above agreements. In other words, the conjunction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highlight w:val="cyan"/>
          <w:lang w:val="en-US" w:eastAsia="zh-CN"/>
        </w:rPr>
        <w:t>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in the Rel-15~18 specification as shown below does not mean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and/or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during the discussi</w:t>
      </w:r>
      <w:r>
        <w:rPr>
          <w:rFonts w:eastAsia="宋体" w:hint="eastAsia"/>
          <w:lang w:val="en-US" w:eastAsia="zh-CN"/>
        </w:rPr>
        <w:t xml:space="preserve">on on the editor CR.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5A8CCD97" w14:textId="77777777">
        <w:tc>
          <w:tcPr>
            <w:tcW w:w="10188" w:type="dxa"/>
          </w:tcPr>
          <w:p w14:paraId="2ABCE782" w14:textId="77777777" w:rsidR="00F93361" w:rsidRDefault="00982C5C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  <w:lang w:eastAsia="zh-CN"/>
              </w:rPr>
              <w:t>-</w:t>
            </w:r>
            <w:r>
              <w:rPr>
                <w:rFonts w:ascii="New York" w:hAnsi="New York"/>
                <w:lang w:eastAsia="zh-CN"/>
              </w:rPr>
              <w:tab/>
              <w:t xml:space="preserve">if a UE is provided </w:t>
            </w:r>
            <w:proofErr w:type="spellStart"/>
            <w:r>
              <w:rPr>
                <w:rFonts w:ascii="New York" w:hAnsi="New York"/>
                <w:i/>
                <w:lang w:val="en-US"/>
              </w:rPr>
              <w:t>tdd</w:t>
            </w:r>
            <w:proofErr w:type="spellEnd"/>
            <w:r>
              <w:rPr>
                <w:rFonts w:ascii="New York" w:hAnsi="New York"/>
                <w:i/>
                <w:lang w:val="en-US"/>
              </w:rPr>
              <w:t>-</w:t>
            </w:r>
            <w:r>
              <w:rPr>
                <w:rFonts w:ascii="New York" w:hAnsi="New York"/>
                <w:i/>
              </w:rPr>
              <w:t>UL-DL-</w:t>
            </w:r>
            <w:proofErr w:type="spellStart"/>
            <w:r>
              <w:rPr>
                <w:rFonts w:ascii="New York" w:hAnsi="New York"/>
                <w:i/>
                <w:lang w:val="en-US"/>
              </w:rPr>
              <w:t>ConfigurationCommon</w:t>
            </w:r>
            <w:proofErr w:type="spellEnd"/>
            <w:r>
              <w:rPr>
                <w:rFonts w:ascii="New York" w:hAnsi="New York"/>
                <w:lang w:val="en-US"/>
              </w:rPr>
              <w:t xml:space="preserve"> for a cell</w:t>
            </w:r>
            <w:r>
              <w:rPr>
                <w:rFonts w:ascii="New York" w:hAnsi="New York"/>
              </w:rPr>
              <w:t xml:space="preserve">, a PRACH occasion for the cell </w:t>
            </w:r>
            <w:r>
              <w:rPr>
                <w:rStyle w:val="colour"/>
                <w:rFonts w:ascii="New York" w:hAnsi="New York"/>
              </w:rPr>
              <w:t>in a PRACH slot</w:t>
            </w:r>
            <w:r>
              <w:rPr>
                <w:rFonts w:ascii="New York" w:hAnsi="New York"/>
              </w:rPr>
              <w:t xml:space="preserve"> is valid if </w:t>
            </w:r>
          </w:p>
          <w:p w14:paraId="2C0A2BFD" w14:textId="77777777" w:rsidR="00F93361" w:rsidRDefault="00982C5C">
            <w:pPr>
              <w:pStyle w:val="B2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>it is within UL symbols</w:t>
            </w:r>
            <w:r>
              <w:rPr>
                <w:rFonts w:ascii="New York" w:hAnsi="New York"/>
                <w:lang w:val="en-US"/>
              </w:rPr>
              <w:t xml:space="preserve">, </w:t>
            </w:r>
            <w:r>
              <w:rPr>
                <w:rFonts w:ascii="New York" w:hAnsi="New York"/>
                <w:highlight w:val="cyan"/>
              </w:rPr>
              <w:t>or</w:t>
            </w:r>
            <w:r>
              <w:rPr>
                <w:rFonts w:ascii="New York" w:hAnsi="New York"/>
              </w:rPr>
              <w:t xml:space="preserve"> </w:t>
            </w:r>
          </w:p>
          <w:p w14:paraId="1D464082" w14:textId="77777777" w:rsidR="00F93361" w:rsidRDefault="00982C5C">
            <w:pPr>
              <w:pStyle w:val="B2"/>
              <w:rPr>
                <w:rFonts w:ascii="New York" w:hAnsi="New York"/>
                <w:i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  <w:lang w:val="en-US"/>
              </w:rPr>
              <w:t xml:space="preserve">it does not precede a SS/PBCH block in the PRACH slot and </w:t>
            </w:r>
            <w:r>
              <w:rPr>
                <w:rFonts w:ascii="New York" w:hAnsi="New York"/>
              </w:rPr>
              <w:t>starts at least</w:t>
            </w:r>
            <w:r>
              <w:rPr>
                <w:rFonts w:ascii="New York" w:hAnsi="New York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>
              <w:rPr>
                <w:rFonts w:ascii="New York" w:hAnsi="New York"/>
              </w:rPr>
              <w:t xml:space="preserve"> symbols after a last downlink symbol and at least</w:t>
            </w:r>
            <w:r>
              <w:rPr>
                <w:rFonts w:ascii="New York" w:hAnsi="New York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</w:rPr>
              <w:t xml:space="preserve"> symbols after a last SS/PBCH block symbol</w:t>
            </w:r>
            <w:r>
              <w:rPr>
                <w:rFonts w:ascii="New York" w:hAnsi="New York"/>
                <w:lang w:val="en-US"/>
              </w:rPr>
              <w:t>,</w:t>
            </w:r>
            <w:r>
              <w:rPr>
                <w:rFonts w:ascii="New York" w:hAnsi="New York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</w:rPr>
              <w:t xml:space="preserve"> is provided in Table 8.</w:t>
            </w:r>
            <w:r>
              <w:rPr>
                <w:rFonts w:ascii="New York" w:hAnsi="New York"/>
                <w:lang w:val="en-US"/>
              </w:rPr>
              <w:t>1</w:t>
            </w:r>
            <w:r>
              <w:rPr>
                <w:rFonts w:ascii="New York" w:hAnsi="New York"/>
              </w:rPr>
              <w:t>-2</w:t>
            </w:r>
            <w:r>
              <w:rPr>
                <w:rFonts w:ascii="New York" w:hAnsi="New York"/>
                <w:lang w:val="en-US"/>
              </w:rPr>
              <w:t xml:space="preserve">, </w:t>
            </w:r>
            <w:r>
              <w:rPr>
                <w:rFonts w:ascii="New York" w:hAnsi="New York"/>
              </w:rPr>
              <w:t xml:space="preserve">and if </w:t>
            </w:r>
            <w:r>
              <w:rPr>
                <w:rFonts w:ascii="New York" w:hAnsi="New York"/>
                <w:i/>
                <w:lang w:val="en-US"/>
              </w:rPr>
              <w:t>c</w:t>
            </w:r>
            <w:proofErr w:type="spellStart"/>
            <w:r>
              <w:rPr>
                <w:rFonts w:ascii="New York" w:hAnsi="New York"/>
                <w:i/>
              </w:rPr>
              <w:t>hannelAccess</w:t>
            </w:r>
            <w:proofErr w:type="spellEnd"/>
            <w:r>
              <w:rPr>
                <w:rFonts w:ascii="New York" w:hAnsi="New York"/>
                <w:i/>
                <w:lang w:val="en-US"/>
              </w:rPr>
              <w:t>Mode</w:t>
            </w:r>
            <w:r>
              <w:rPr>
                <w:rFonts w:ascii="New York" w:hAnsi="New York"/>
              </w:rPr>
              <w:t xml:space="preserve"> = "</w:t>
            </w:r>
            <w:proofErr w:type="spellStart"/>
            <w:r>
              <w:rPr>
                <w:rFonts w:ascii="New York" w:hAnsi="New York"/>
                <w:i/>
              </w:rPr>
              <w:t>semiStatic</w:t>
            </w:r>
            <w:proofErr w:type="spellEnd"/>
            <w:r>
              <w:rPr>
                <w:rFonts w:ascii="New York" w:hAnsi="New York"/>
                <w:iCs/>
              </w:rPr>
              <w:t xml:space="preserve">" </w:t>
            </w:r>
            <w:r>
              <w:rPr>
                <w:rFonts w:ascii="New York" w:hAnsi="New York"/>
              </w:rPr>
              <w:t xml:space="preserve">is provided, does not overlap with a set of consecutive symbols </w:t>
            </w:r>
            <w:r>
              <w:rPr>
                <w:rFonts w:ascii="New York" w:hAnsi="New York"/>
              </w:rPr>
              <w:t>before the start of a next channel occupancy time where there shall not be any transmissions, as described in [15, TS 37.213]</w:t>
            </w:r>
          </w:p>
          <w:p w14:paraId="2B258C86" w14:textId="77777777" w:rsidR="00F93361" w:rsidRDefault="00982C5C">
            <w:pPr>
              <w:pStyle w:val="B3"/>
              <w:rPr>
                <w:rFonts w:ascii="New York" w:eastAsia="宋体" w:hAnsi="New York"/>
                <w:lang w:val="en-US" w:eastAsia="zh-CN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the </w:t>
            </w:r>
            <w:r>
              <w:rPr>
                <w:rFonts w:ascii="New York" w:eastAsia="MS Mincho" w:hAnsi="New York"/>
              </w:rPr>
              <w:t xml:space="preserve">candidate SS/PBCH block </w:t>
            </w:r>
            <w:r>
              <w:rPr>
                <w:rFonts w:ascii="New York" w:hAnsi="New York"/>
              </w:rPr>
              <w:t xml:space="preserve">index of the SS/PBCH block </w:t>
            </w:r>
            <w:r>
              <w:rPr>
                <w:rFonts w:ascii="New York" w:eastAsia="MS Mincho" w:hAnsi="New York"/>
              </w:rPr>
              <w:t>corresponds to the SS/PBCH block index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 w:hint="eastAsia"/>
                <w:lang w:eastAsia="zh-CN"/>
              </w:rPr>
              <w:t>provided by</w:t>
            </w:r>
            <w:r>
              <w:rPr>
                <w:rFonts w:ascii="New York" w:hAnsi="New York"/>
              </w:rPr>
              <w:t xml:space="preserve"> </w:t>
            </w:r>
            <w:proofErr w:type="spellStart"/>
            <w:r>
              <w:rPr>
                <w:rFonts w:ascii="New York" w:hAnsi="New York"/>
                <w:i/>
              </w:rPr>
              <w:t>ssb-PositionsInBurst</w:t>
            </w:r>
            <w:proofErr w:type="spellEnd"/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/>
                <w:lang w:val="en-US"/>
              </w:rPr>
              <w:t>i</w:t>
            </w:r>
            <w:r>
              <w:rPr>
                <w:rFonts w:ascii="New York" w:hAnsi="New York"/>
                <w:lang w:val="en-US"/>
              </w:rPr>
              <w:t xml:space="preserve">n </w:t>
            </w:r>
            <w:r>
              <w:rPr>
                <w:rFonts w:ascii="New York" w:hAnsi="New York"/>
                <w:i/>
              </w:rPr>
              <w:t>S</w:t>
            </w:r>
            <w:r>
              <w:rPr>
                <w:rFonts w:ascii="New York" w:hAnsi="New York" w:hint="eastAsia"/>
                <w:i/>
                <w:lang w:eastAsia="zh-CN"/>
              </w:rPr>
              <w:t>IB</w:t>
            </w:r>
            <w:r>
              <w:rPr>
                <w:rFonts w:ascii="New York" w:hAnsi="New York"/>
                <w:i/>
              </w:rPr>
              <w:t>1</w:t>
            </w:r>
            <w:r>
              <w:rPr>
                <w:rFonts w:ascii="New York" w:hAnsi="New York"/>
              </w:rPr>
              <w:t xml:space="preserve"> or in </w:t>
            </w:r>
            <w:proofErr w:type="spellStart"/>
            <w:r>
              <w:rPr>
                <w:rFonts w:ascii="New York" w:hAnsi="New York"/>
                <w:i/>
              </w:rPr>
              <w:t>ServingCellConfigCommon</w:t>
            </w:r>
            <w:proofErr w:type="spellEnd"/>
            <w:r>
              <w:rPr>
                <w:rFonts w:ascii="New York" w:hAnsi="New York"/>
                <w:i/>
              </w:rPr>
              <w:t xml:space="preserve"> </w:t>
            </w:r>
            <w:r>
              <w:rPr>
                <w:rFonts w:ascii="New York" w:hAnsi="New York"/>
                <w:iCs/>
              </w:rPr>
              <w:t>or in</w:t>
            </w:r>
            <w:r>
              <w:rPr>
                <w:rFonts w:ascii="New York" w:hAnsi="New York"/>
                <w:i/>
              </w:rPr>
              <w:t xml:space="preserve"> SSB-MTC-</w:t>
            </w:r>
            <w:proofErr w:type="spellStart"/>
            <w:r>
              <w:rPr>
                <w:rFonts w:ascii="New York" w:hAnsi="New York"/>
                <w:i/>
              </w:rPr>
              <w:t>AdditionalPCI</w:t>
            </w:r>
            <w:proofErr w:type="spellEnd"/>
            <w:r>
              <w:rPr>
                <w:rFonts w:ascii="New York" w:hAnsi="New York"/>
                <w:i/>
              </w:rPr>
              <w:t xml:space="preserve"> </w:t>
            </w:r>
            <w:r>
              <w:rPr>
                <w:rFonts w:ascii="New York" w:hAnsi="New York"/>
                <w:iCs/>
              </w:rPr>
              <w:t>corresponding to the cell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eastAsia="MS Mincho" w:hAnsi="New York"/>
              </w:rPr>
              <w:t>as described in clause 4.1</w:t>
            </w:r>
            <w:r>
              <w:rPr>
                <w:rFonts w:ascii="New York" w:hAnsi="New York"/>
              </w:rPr>
              <w:t xml:space="preserve"> </w:t>
            </w:r>
          </w:p>
        </w:tc>
      </w:tr>
    </w:tbl>
    <w:p w14:paraId="66B7FCAF" w14:textId="77777777" w:rsidR="00F93361" w:rsidRDefault="00F93361">
      <w:pPr>
        <w:rPr>
          <w:rFonts w:eastAsia="宋体"/>
          <w:lang w:val="en-US" w:eastAsia="zh-CN"/>
        </w:rPr>
      </w:pPr>
    </w:p>
    <w:p w14:paraId="3B65B5D1" w14:textId="77777777" w:rsidR="00F93361" w:rsidRDefault="00982C5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context above, we think it is more accurate to add a separate paragraph for the validation rule for SBFD operation without affe</w:t>
      </w:r>
      <w:r>
        <w:rPr>
          <w:rFonts w:eastAsia="宋体" w:hint="eastAsia"/>
          <w:lang w:val="en-US" w:eastAsia="zh-CN"/>
        </w:rPr>
        <w:t xml:space="preserve">cting legacy RO validation. In addition, RAN1 does not agree to support NR-U for SBFD. Thus, we have the following proposal. </w:t>
      </w:r>
    </w:p>
    <w:p w14:paraId="47FCF083" w14:textId="77777777" w:rsidR="00F93361" w:rsidRDefault="00982C5C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Adopt the following TP on RO validation in Clause 8.1 of TS 38.213. </w:t>
      </w:r>
    </w:p>
    <w:p w14:paraId="4DA3A668" w14:textId="77777777" w:rsidR="00F93361" w:rsidRDefault="00982C5C">
      <w:pPr>
        <w:numPr>
          <w:ilvl w:val="0"/>
          <w:numId w:val="13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Reason for change:  </w:t>
      </w:r>
    </w:p>
    <w:p w14:paraId="1A33D54D" w14:textId="77777777" w:rsidR="00F93361" w:rsidRDefault="00982C5C">
      <w:pPr>
        <w:numPr>
          <w:ilvl w:val="1"/>
          <w:numId w:val="13"/>
        </w:numPr>
        <w:spacing w:beforeLines="50" w:before="120" w:afterLines="50" w:after="120" w:line="240" w:lineRule="auto"/>
        <w:ind w:left="114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Inconsistent with RAN1 agreements on RO validation rules for SBFD. </w:t>
      </w:r>
    </w:p>
    <w:p w14:paraId="518AA591" w14:textId="77777777" w:rsidR="00F93361" w:rsidRDefault="00982C5C">
      <w:pPr>
        <w:numPr>
          <w:ilvl w:val="1"/>
          <w:numId w:val="13"/>
        </w:numPr>
        <w:spacing w:beforeLines="50" w:before="120" w:afterLines="50" w:after="120" w:line="240" w:lineRule="auto"/>
        <w:ind w:left="114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RAN1 does not agreed to support NR-U for SBFD.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68E58ABA" w14:textId="77777777">
        <w:tc>
          <w:tcPr>
            <w:tcW w:w="10188" w:type="dxa"/>
          </w:tcPr>
          <w:p w14:paraId="4EFE872A" w14:textId="77777777" w:rsidR="00F93361" w:rsidRDefault="00982C5C">
            <w:pPr>
              <w:keepNext/>
              <w:keepLines/>
              <w:spacing w:before="180" w:after="180"/>
              <w:ind w:left="850" w:hanging="850"/>
              <w:outlineLvl w:val="1"/>
              <w:rPr>
                <w:rFonts w:ascii="Arial" w:eastAsia="宋体" w:hAnsi="Arial"/>
                <w:sz w:val="32"/>
                <w:lang w:eastAsia="en-US"/>
              </w:rPr>
            </w:pPr>
            <w:bookmarkStart w:id="11" w:name="_Toc29894830"/>
            <w:bookmarkStart w:id="12" w:name="_Toc26719399"/>
            <w:bookmarkStart w:id="13" w:name="_Toc29899547"/>
            <w:bookmarkStart w:id="14" w:name="_Ref491452917"/>
            <w:bookmarkStart w:id="15" w:name="_Toc20311574"/>
            <w:bookmarkStart w:id="16" w:name="_Toc36498158"/>
            <w:bookmarkStart w:id="17" w:name="_Toc29899129"/>
            <w:bookmarkStart w:id="18" w:name="_Toc12021462"/>
            <w:bookmarkStart w:id="19" w:name="_Toc45699184"/>
            <w:bookmarkStart w:id="20" w:name="_Toc29917284"/>
            <w:bookmarkStart w:id="21" w:name="_Toc201953684"/>
            <w:r>
              <w:rPr>
                <w:rFonts w:ascii="Arial" w:eastAsia="宋体" w:hAnsi="Arial"/>
                <w:sz w:val="32"/>
                <w:lang w:eastAsia="en-US"/>
              </w:rPr>
              <w:lastRenderedPageBreak/>
              <w:t>8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>.1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ab/>
            </w:r>
            <w:r>
              <w:rPr>
                <w:rFonts w:ascii="Arial" w:eastAsia="宋体" w:hAnsi="Arial"/>
                <w:sz w:val="32"/>
                <w:lang w:eastAsia="en-US"/>
              </w:rPr>
              <w:t>Random access preamble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159427C8" w14:textId="77777777" w:rsidR="00F93361" w:rsidRDefault="00982C5C">
            <w:pPr>
              <w:overflowPunct/>
              <w:adjustRightInd/>
              <w:jc w:val="center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  <w:highlight w:val="yellow"/>
              </w:rPr>
              <w:t xml:space="preserve">&lt; </w:t>
            </w:r>
            <w:r>
              <w:rPr>
                <w:rFonts w:ascii="New York" w:hAnsi="New York"/>
                <w:highlight w:val="yellow"/>
              </w:rPr>
              <w:t>Unchanged parts are omitted &gt;</w:t>
            </w:r>
          </w:p>
          <w:p w14:paraId="6FC6EF1B" w14:textId="77777777" w:rsidR="00F93361" w:rsidRDefault="00982C5C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  <w:lang w:eastAsia="zh-CN"/>
              </w:rPr>
              <w:t>-</w:t>
            </w:r>
            <w:r>
              <w:rPr>
                <w:rFonts w:ascii="New York" w:hAnsi="New York"/>
                <w:lang w:eastAsia="zh-CN"/>
              </w:rPr>
              <w:tab/>
              <w:t xml:space="preserve">if a UE is provided </w:t>
            </w:r>
            <w:proofErr w:type="spellStart"/>
            <w:r>
              <w:rPr>
                <w:rFonts w:ascii="New York" w:hAnsi="New York"/>
                <w:i/>
                <w:lang w:val="en-US"/>
              </w:rPr>
              <w:t>tdd</w:t>
            </w:r>
            <w:proofErr w:type="spellEnd"/>
            <w:r>
              <w:rPr>
                <w:rFonts w:ascii="New York" w:hAnsi="New York"/>
                <w:i/>
                <w:lang w:val="en-US"/>
              </w:rPr>
              <w:t>-</w:t>
            </w:r>
            <w:r>
              <w:rPr>
                <w:rFonts w:ascii="New York" w:hAnsi="New York"/>
                <w:i/>
              </w:rPr>
              <w:t>UL-DL-</w:t>
            </w:r>
            <w:proofErr w:type="spellStart"/>
            <w:r>
              <w:rPr>
                <w:rFonts w:ascii="New York" w:hAnsi="New York"/>
                <w:i/>
                <w:lang w:val="en-US"/>
              </w:rPr>
              <w:t>ConfigurationCommon</w:t>
            </w:r>
            <w:proofErr w:type="spellEnd"/>
            <w:r>
              <w:rPr>
                <w:rFonts w:ascii="New York" w:hAnsi="New York"/>
                <w:lang w:val="en-US"/>
              </w:rPr>
              <w:t xml:space="preserve"> for a cell</w:t>
            </w:r>
            <w:r>
              <w:rPr>
                <w:rFonts w:ascii="New York" w:hAnsi="New York"/>
              </w:rPr>
              <w:t xml:space="preserve">, a PRACH occasion for the cell </w:t>
            </w:r>
            <w:r>
              <w:rPr>
                <w:rStyle w:val="colour"/>
                <w:rFonts w:ascii="New York" w:hAnsi="New York"/>
              </w:rPr>
              <w:t>in a PRACH slot</w:t>
            </w:r>
            <w:r>
              <w:rPr>
                <w:rFonts w:ascii="New York" w:hAnsi="New York"/>
              </w:rPr>
              <w:t xml:space="preserve"> is valid if </w:t>
            </w:r>
          </w:p>
          <w:p w14:paraId="3DCFDBA4" w14:textId="77777777" w:rsidR="00F93361" w:rsidRDefault="00982C5C">
            <w:pPr>
              <w:pStyle w:val="B2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it is </w:t>
            </w:r>
            <w:r>
              <w:rPr>
                <w:rFonts w:ascii="New York" w:hAnsi="New York"/>
                <w:strike/>
                <w:color w:val="FF0000"/>
              </w:rPr>
              <w:t xml:space="preserve">only </w:t>
            </w:r>
            <w:r>
              <w:rPr>
                <w:rFonts w:ascii="New York" w:hAnsi="New York"/>
              </w:rPr>
              <w:t>within UL symbols</w:t>
            </w:r>
            <w:r>
              <w:rPr>
                <w:rFonts w:ascii="New York" w:hAnsi="New York"/>
                <w:lang w:val="en-US"/>
              </w:rPr>
              <w:t xml:space="preserve">, </w:t>
            </w:r>
            <w:r>
              <w:rPr>
                <w:rFonts w:ascii="New York" w:hAnsi="New York"/>
              </w:rPr>
              <w:t xml:space="preserve">or </w:t>
            </w:r>
          </w:p>
          <w:p w14:paraId="6A29EDBB" w14:textId="77777777" w:rsidR="00F93361" w:rsidRDefault="00982C5C">
            <w:pPr>
              <w:pStyle w:val="B2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>it is only within SBFD symbols, that include at least one SBFD sy</w:t>
            </w:r>
            <w:r>
              <w:rPr>
                <w:rFonts w:ascii="New York" w:hAnsi="New York"/>
              </w:rPr>
              <w:t xml:space="preserve">mbol indicated as downlink by </w:t>
            </w:r>
            <w:proofErr w:type="spellStart"/>
            <w:r>
              <w:rPr>
                <w:rFonts w:ascii="New York" w:hAnsi="New York"/>
                <w:i/>
                <w:iCs/>
              </w:rPr>
              <w:t>tdd</w:t>
            </w:r>
            <w:proofErr w:type="spellEnd"/>
            <w:r>
              <w:rPr>
                <w:rFonts w:ascii="New York" w:hAnsi="New York"/>
                <w:i/>
                <w:iCs/>
              </w:rPr>
              <w:t>-UL-DL-</w:t>
            </w:r>
            <w:proofErr w:type="spellStart"/>
            <w:r>
              <w:rPr>
                <w:rFonts w:ascii="New York" w:hAnsi="New York"/>
                <w:i/>
                <w:iCs/>
              </w:rPr>
              <w:t>ConfigurationCommon</w:t>
            </w:r>
            <w:proofErr w:type="spellEnd"/>
            <w:r>
              <w:rPr>
                <w:rFonts w:ascii="New York" w:hAnsi="New York"/>
                <w:iCs/>
              </w:rPr>
              <w:t>,</w:t>
            </w:r>
            <w:r>
              <w:rPr>
                <w:rFonts w:ascii="New York" w:hAnsi="New York"/>
              </w:rPr>
              <w:t xml:space="preserve"> and in RBs that are both in the active UL BWP and in the UL sub-band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, and </w:t>
            </w:r>
            <w:r>
              <w:rPr>
                <w:rFonts w:ascii="New York" w:hAnsi="New York"/>
                <w:color w:val="FF0000"/>
                <w:u w:val="single"/>
              </w:rPr>
              <w:t>starts at least</w:t>
            </w:r>
            <w:r>
              <w:rPr>
                <w:rFonts w:ascii="New York" w:hAnsi="New York"/>
                <w:color w:val="FF0000"/>
                <w:u w:val="single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  <w:color w:val="FF0000"/>
                <w:u w:val="single"/>
              </w:rPr>
              <w:t xml:space="preserve"> symbols after a last</w:t>
            </w:r>
            <w:r>
              <w:rPr>
                <w:rFonts w:ascii="New York" w:hAnsi="New York" w:hint="eastAsia"/>
                <w:color w:val="FF0000"/>
                <w:u w:val="single"/>
                <w:lang w:val="en-US" w:eastAsia="zh-CN"/>
              </w:rPr>
              <w:t xml:space="preserve"> non-SBFD</w:t>
            </w:r>
            <w:r>
              <w:rPr>
                <w:rFonts w:ascii="New York" w:hAnsi="New York"/>
                <w:color w:val="FF0000"/>
                <w:u w:val="single"/>
              </w:rPr>
              <w:t xml:space="preserve"> downlink symbol and at least</w:t>
            </w:r>
            <w:r>
              <w:rPr>
                <w:rFonts w:ascii="New York" w:hAnsi="New York"/>
                <w:color w:val="FF0000"/>
                <w:u w:val="single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  <w:color w:val="FF0000"/>
                <w:u w:val="single"/>
              </w:rPr>
              <w:t xml:space="preserve"> symbols after a last SS/PBCH block symbol</w:t>
            </w:r>
            <w:r>
              <w:rPr>
                <w:rFonts w:ascii="New York" w:hAnsi="New York"/>
                <w:color w:val="FF0000"/>
                <w:u w:val="single"/>
                <w:lang w:val="en-US"/>
              </w:rPr>
              <w:t>,</w:t>
            </w:r>
            <w:r>
              <w:rPr>
                <w:rFonts w:ascii="New York" w:hAnsi="New York"/>
                <w:color w:val="FF0000"/>
                <w:u w:val="singl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  <w:color w:val="FF0000"/>
                <w:u w:val="single"/>
              </w:rPr>
              <w:t xml:space="preserve"> is provided in Table 8.</w:t>
            </w:r>
            <w:r>
              <w:rPr>
                <w:rFonts w:ascii="New York" w:hAnsi="New York"/>
                <w:color w:val="FF0000"/>
                <w:u w:val="single"/>
                <w:lang w:val="en-US"/>
              </w:rPr>
              <w:t>1</w:t>
            </w:r>
            <w:r>
              <w:rPr>
                <w:rFonts w:ascii="New York" w:hAnsi="New York"/>
                <w:color w:val="FF0000"/>
                <w:u w:val="single"/>
              </w:rPr>
              <w:t>-2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>,</w:t>
            </w:r>
            <w:r>
              <w:rPr>
                <w:rFonts w:ascii="New York" w:hAnsi="New York"/>
                <w:color w:val="FF0000"/>
                <w:u w:val="single"/>
              </w:rPr>
              <w:t xml:space="preserve"> </w:t>
            </w:r>
            <w:r>
              <w:rPr>
                <w:rFonts w:ascii="New York" w:hAnsi="New York"/>
              </w:rPr>
              <w:t xml:space="preserve">if the UE is provided either </w:t>
            </w:r>
            <w:proofErr w:type="spellStart"/>
            <w:r>
              <w:rPr>
                <w:rFonts w:ascii="New York" w:hAnsi="New York"/>
                <w:i/>
              </w:rPr>
              <w:t>sbfd-RACHSingleConfig</w:t>
            </w:r>
            <w:proofErr w:type="spellEnd"/>
            <w:r>
              <w:rPr>
                <w:rFonts w:ascii="New York" w:hAnsi="New York"/>
              </w:rPr>
              <w:t xml:space="preserve"> or </w:t>
            </w:r>
            <w:proofErr w:type="spellStart"/>
            <w:r>
              <w:rPr>
                <w:rFonts w:ascii="New York" w:hAnsi="New York"/>
                <w:i/>
              </w:rPr>
              <w:t>sbfd-RACHDualConfig</w:t>
            </w:r>
            <w:proofErr w:type="spellEnd"/>
            <w:r>
              <w:rPr>
                <w:rFonts w:ascii="New York" w:hAnsi="New York"/>
              </w:rPr>
              <w:t>, or it starts from an SBFD symbol and ends in a non-SBFD symbols and is in RBs that are both in th</w:t>
            </w:r>
            <w:r>
              <w:rPr>
                <w:rFonts w:ascii="New York" w:hAnsi="New York"/>
              </w:rPr>
              <w:t xml:space="preserve">e active UL BWP and in the UL sub-band if the UE is provided </w:t>
            </w:r>
            <w:proofErr w:type="spellStart"/>
            <w:r>
              <w:rPr>
                <w:rFonts w:ascii="New York" w:hAnsi="New York"/>
                <w:i/>
              </w:rPr>
              <w:t>sbfd-RACHDualConfig</w:t>
            </w:r>
            <w:proofErr w:type="spellEnd"/>
            <w:r>
              <w:rPr>
                <w:rFonts w:ascii="New York" w:hAnsi="New York"/>
              </w:rPr>
              <w:t xml:space="preserve"> and </w:t>
            </w:r>
            <w:proofErr w:type="spellStart"/>
            <w:r>
              <w:rPr>
                <w:rFonts w:ascii="New York" w:hAnsi="New York"/>
                <w:i/>
              </w:rPr>
              <w:t>sbfd-RACHDualConfig-ValidROAcrossSymbolTypes</w:t>
            </w:r>
            <w:proofErr w:type="spellEnd"/>
            <w:r>
              <w:rPr>
                <w:rFonts w:ascii="New York" w:hAnsi="New York"/>
                <w:lang w:val="en-US"/>
              </w:rPr>
              <w:t xml:space="preserve">, </w:t>
            </w:r>
            <w:r>
              <w:rPr>
                <w:rFonts w:ascii="New York" w:hAnsi="New York"/>
              </w:rPr>
              <w:t xml:space="preserve">or </w:t>
            </w:r>
          </w:p>
          <w:p w14:paraId="6591FFE4" w14:textId="77777777" w:rsidR="00F93361" w:rsidRDefault="00982C5C">
            <w:pPr>
              <w:pStyle w:val="B2"/>
              <w:rPr>
                <w:rFonts w:ascii="New York" w:hAnsi="New York"/>
                <w:i/>
              </w:rPr>
            </w:pPr>
            <w:r>
              <w:rPr>
                <w:rFonts w:ascii="New York" w:hAnsi="New York"/>
                <w:lang w:val="en-US"/>
              </w:rPr>
              <w:t>-</w:t>
            </w:r>
            <w:r>
              <w:rPr>
                <w:rFonts w:ascii="New York" w:hAnsi="New York"/>
                <w:lang w:val="en-US"/>
              </w:rPr>
              <w:tab/>
              <w:t>it does not precede a SS/PBCH block in the PRACH slot</w:t>
            </w:r>
            <w:r>
              <w:rPr>
                <w:rFonts w:ascii="New York" w:hAnsi="New York"/>
                <w:strike/>
                <w:color w:val="FF0000"/>
                <w:lang w:val="en-US"/>
              </w:rPr>
              <w:t>, if it is only in UL symbols,</w:t>
            </w:r>
            <w:r>
              <w:rPr>
                <w:rFonts w:ascii="New York" w:hAnsi="New York"/>
                <w:lang w:val="en-US"/>
              </w:rPr>
              <w:t xml:space="preserve"> and </w:t>
            </w:r>
            <w:r>
              <w:rPr>
                <w:rFonts w:ascii="New York" w:hAnsi="New York"/>
              </w:rPr>
              <w:t>starts at least</w:t>
            </w:r>
            <w:r>
              <w:rPr>
                <w:rFonts w:ascii="New York" w:hAnsi="New York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</w:rPr>
              <w:t xml:space="preserve"> symbols a</w:t>
            </w:r>
            <w:proofErr w:type="spellStart"/>
            <w:r>
              <w:rPr>
                <w:rFonts w:ascii="New York" w:hAnsi="New York"/>
              </w:rPr>
              <w:t>fter</w:t>
            </w:r>
            <w:proofErr w:type="spellEnd"/>
            <w:r>
              <w:rPr>
                <w:rFonts w:ascii="New York" w:hAnsi="New York"/>
              </w:rPr>
              <w:t xml:space="preserve"> a last downlink symbol and at least</w:t>
            </w:r>
            <w:r>
              <w:rPr>
                <w:rFonts w:ascii="New York" w:hAnsi="New York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</w:rPr>
              <w:t xml:space="preserve"> symbols after a last SS/PBCH block symbol</w:t>
            </w:r>
            <w:r>
              <w:rPr>
                <w:rFonts w:ascii="New York" w:hAnsi="New York"/>
                <w:lang w:val="en-US"/>
              </w:rPr>
              <w:t>,</w:t>
            </w:r>
            <w:r>
              <w:rPr>
                <w:rFonts w:ascii="New York" w:hAnsi="New York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</w:rPr>
              <w:t xml:space="preserve"> is provided in Table 8.</w:t>
            </w:r>
            <w:r>
              <w:rPr>
                <w:rFonts w:ascii="New York" w:hAnsi="New York"/>
                <w:lang w:val="en-US"/>
              </w:rPr>
              <w:t>1</w:t>
            </w:r>
            <w:r>
              <w:rPr>
                <w:rFonts w:ascii="New York" w:hAnsi="New York"/>
              </w:rPr>
              <w:t>-2</w:t>
            </w:r>
            <w:r>
              <w:rPr>
                <w:rFonts w:ascii="New York" w:hAnsi="New York"/>
                <w:lang w:val="en-US"/>
              </w:rPr>
              <w:t xml:space="preserve">, </w:t>
            </w:r>
            <w:r>
              <w:rPr>
                <w:rFonts w:ascii="New York" w:hAnsi="New York"/>
              </w:rPr>
              <w:t xml:space="preserve">and if </w:t>
            </w:r>
            <w:r>
              <w:rPr>
                <w:rFonts w:ascii="New York" w:hAnsi="New York"/>
                <w:i/>
                <w:lang w:val="en-US"/>
              </w:rPr>
              <w:t>c</w:t>
            </w:r>
            <w:proofErr w:type="spellStart"/>
            <w:r>
              <w:rPr>
                <w:rFonts w:ascii="New York" w:hAnsi="New York"/>
                <w:i/>
              </w:rPr>
              <w:t>hannelAccess</w:t>
            </w:r>
            <w:proofErr w:type="spellEnd"/>
            <w:r>
              <w:rPr>
                <w:rFonts w:ascii="New York" w:hAnsi="New York"/>
                <w:i/>
                <w:lang w:val="en-US"/>
              </w:rPr>
              <w:t>Mode</w:t>
            </w:r>
            <w:r>
              <w:rPr>
                <w:rFonts w:ascii="New York" w:hAnsi="New York"/>
              </w:rPr>
              <w:t xml:space="preserve"> = "</w:t>
            </w:r>
            <w:proofErr w:type="spellStart"/>
            <w:r>
              <w:rPr>
                <w:rFonts w:ascii="New York" w:hAnsi="New York"/>
                <w:i/>
              </w:rPr>
              <w:t>semiStatic</w:t>
            </w:r>
            <w:proofErr w:type="spellEnd"/>
            <w:r>
              <w:rPr>
                <w:rFonts w:ascii="New York" w:hAnsi="New York"/>
                <w:iCs/>
              </w:rPr>
              <w:t xml:space="preserve">" </w:t>
            </w:r>
            <w:r>
              <w:rPr>
                <w:rFonts w:ascii="New York" w:hAnsi="New York"/>
              </w:rPr>
              <w:t>is provided, does not overlap with a set of consecutive symbols before the start of a</w:t>
            </w:r>
            <w:r>
              <w:rPr>
                <w:rFonts w:ascii="New York" w:hAnsi="New York"/>
              </w:rPr>
              <w:t xml:space="preserve"> next channel occupancy time where there shall not be any transmissions, as described in [15, TS 37.213]</w:t>
            </w:r>
          </w:p>
          <w:p w14:paraId="2D12A951" w14:textId="77777777" w:rsidR="00F93361" w:rsidRDefault="00982C5C">
            <w:pPr>
              <w:pStyle w:val="B3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the </w:t>
            </w:r>
            <w:r>
              <w:rPr>
                <w:rFonts w:ascii="New York" w:eastAsia="MS Mincho" w:hAnsi="New York"/>
              </w:rPr>
              <w:t xml:space="preserve">candidate SS/PBCH block </w:t>
            </w:r>
            <w:r>
              <w:rPr>
                <w:rFonts w:ascii="New York" w:hAnsi="New York"/>
              </w:rPr>
              <w:t xml:space="preserve">index of the SS/PBCH block </w:t>
            </w:r>
            <w:r>
              <w:rPr>
                <w:rFonts w:ascii="New York" w:eastAsia="MS Mincho" w:hAnsi="New York"/>
              </w:rPr>
              <w:t>corresponds to the SS/PBCH block index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 w:hint="eastAsia"/>
                <w:lang w:eastAsia="zh-CN"/>
              </w:rPr>
              <w:t>provided by</w:t>
            </w:r>
            <w:r>
              <w:rPr>
                <w:rFonts w:ascii="New York" w:hAnsi="New York"/>
              </w:rPr>
              <w:t xml:space="preserve"> </w:t>
            </w:r>
            <w:proofErr w:type="spellStart"/>
            <w:r>
              <w:rPr>
                <w:rFonts w:ascii="New York" w:hAnsi="New York"/>
                <w:i/>
              </w:rPr>
              <w:t>ssb-PositionsInBurst</w:t>
            </w:r>
            <w:proofErr w:type="spellEnd"/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/>
                <w:lang w:val="en-US"/>
              </w:rPr>
              <w:t xml:space="preserve">in </w:t>
            </w:r>
            <w:r>
              <w:rPr>
                <w:rFonts w:ascii="New York" w:hAnsi="New York"/>
                <w:i/>
              </w:rPr>
              <w:t>S</w:t>
            </w:r>
            <w:r>
              <w:rPr>
                <w:rFonts w:ascii="New York" w:hAnsi="New York" w:hint="eastAsia"/>
                <w:i/>
                <w:lang w:eastAsia="zh-CN"/>
              </w:rPr>
              <w:t>IB</w:t>
            </w:r>
            <w:r>
              <w:rPr>
                <w:rFonts w:ascii="New York" w:hAnsi="New York"/>
                <w:i/>
              </w:rPr>
              <w:t>1</w:t>
            </w:r>
            <w:r>
              <w:rPr>
                <w:rFonts w:ascii="New York" w:hAnsi="New York"/>
              </w:rPr>
              <w:t xml:space="preserve"> or in </w:t>
            </w:r>
            <w:proofErr w:type="spellStart"/>
            <w:r>
              <w:rPr>
                <w:rFonts w:ascii="New York" w:hAnsi="New York"/>
                <w:i/>
              </w:rPr>
              <w:t>ServingC</w:t>
            </w:r>
            <w:r>
              <w:rPr>
                <w:rFonts w:ascii="New York" w:hAnsi="New York"/>
                <w:i/>
              </w:rPr>
              <w:t>ellConfigCommon</w:t>
            </w:r>
            <w:proofErr w:type="spellEnd"/>
            <w:r>
              <w:rPr>
                <w:rFonts w:ascii="New York" w:hAnsi="New York"/>
                <w:i/>
              </w:rPr>
              <w:t xml:space="preserve"> </w:t>
            </w:r>
            <w:r>
              <w:rPr>
                <w:rFonts w:ascii="New York" w:hAnsi="New York"/>
                <w:iCs/>
              </w:rPr>
              <w:t>or in</w:t>
            </w:r>
            <w:r>
              <w:rPr>
                <w:rFonts w:ascii="New York" w:hAnsi="New York"/>
                <w:i/>
              </w:rPr>
              <w:t xml:space="preserve"> SSB-MTC-</w:t>
            </w:r>
            <w:proofErr w:type="spellStart"/>
            <w:r>
              <w:rPr>
                <w:rFonts w:ascii="New York" w:hAnsi="New York"/>
                <w:i/>
              </w:rPr>
              <w:t>AdditionalPCI</w:t>
            </w:r>
            <w:proofErr w:type="spellEnd"/>
            <w:r>
              <w:rPr>
                <w:rFonts w:ascii="New York" w:hAnsi="New York"/>
                <w:i/>
              </w:rPr>
              <w:t xml:space="preserve"> </w:t>
            </w:r>
            <w:r>
              <w:rPr>
                <w:rFonts w:ascii="New York" w:hAnsi="New York"/>
                <w:iCs/>
              </w:rPr>
              <w:t>corresponding to the cell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eastAsia="MS Mincho" w:hAnsi="New York"/>
              </w:rPr>
              <w:t>as described in clause 4.1</w:t>
            </w:r>
            <w:r>
              <w:rPr>
                <w:rFonts w:ascii="New York" w:hAnsi="New York"/>
              </w:rPr>
              <w:t xml:space="preserve"> </w:t>
            </w:r>
          </w:p>
          <w:p w14:paraId="3FF659F3" w14:textId="77777777" w:rsidR="00F93361" w:rsidRDefault="00982C5C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1310C564" w14:textId="77777777" w:rsidR="00F93361" w:rsidRDefault="00F93361">
      <w:pPr>
        <w:rPr>
          <w:lang w:val="en-US" w:eastAsia="zh-CN"/>
        </w:rPr>
      </w:pPr>
    </w:p>
    <w:p w14:paraId="64688D2C" w14:textId="77777777" w:rsidR="00F93361" w:rsidRDefault="00982C5C">
      <w:pPr>
        <w:pStyle w:val="2"/>
        <w:numPr>
          <w:ilvl w:val="1"/>
          <w:numId w:val="10"/>
        </w:numPr>
        <w:spacing w:after="240"/>
      </w:pPr>
      <w:r>
        <w:t>CLI handling</w:t>
      </w:r>
    </w:p>
    <w:p w14:paraId="4B546978" w14:textId="77777777" w:rsidR="00F93361" w:rsidRDefault="00982C5C">
      <w:pPr>
        <w:pStyle w:val="30"/>
        <w:numPr>
          <w:ilvl w:val="2"/>
          <w:numId w:val="10"/>
        </w:numPr>
        <w:spacing w:after="240"/>
      </w:pPr>
      <w:r>
        <w:rPr>
          <w:rFonts w:hint="eastAsia"/>
        </w:rPr>
        <w:t xml:space="preserve">Issue#4: </w:t>
      </w:r>
      <w:r>
        <w:rPr>
          <w:rFonts w:hint="eastAsia"/>
          <w:lang w:eastAsia="ja-JP"/>
        </w:rPr>
        <w:t>CLI-RSSI measurement resource</w:t>
      </w:r>
    </w:p>
    <w:p w14:paraId="0409FE11" w14:textId="77777777" w:rsidR="00F93361" w:rsidRDefault="00982C5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RAN1#119, the following agreement was reached for defining the measurement resource for LI </w:t>
      </w:r>
      <w:r>
        <w:rPr>
          <w:rFonts w:cs="Times"/>
          <w:bCs/>
          <w:iCs/>
        </w:rPr>
        <w:t>CLI-RSSI measurement.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27A5EFBC" w14:textId="77777777">
        <w:tc>
          <w:tcPr>
            <w:tcW w:w="10188" w:type="dxa"/>
          </w:tcPr>
          <w:p w14:paraId="12F1C6C2" w14:textId="77777777" w:rsidR="00F93361" w:rsidRDefault="00982C5C">
            <w:pPr>
              <w:rPr>
                <w:rFonts w:ascii="New York" w:hAnsi="New York"/>
                <w:b/>
                <w:bCs/>
                <w:highlight w:val="green"/>
                <w:lang w:val="en-US" w:eastAsia="zh-CN"/>
              </w:rPr>
            </w:pPr>
            <w:r>
              <w:rPr>
                <w:rFonts w:ascii="New York" w:hAnsi="New York"/>
                <w:b/>
                <w:bCs/>
                <w:highlight w:val="green"/>
                <w:lang w:val="en-US" w:eastAsia="zh-CN"/>
              </w:rPr>
              <w:t>Agreement</w:t>
            </w:r>
          </w:p>
          <w:p w14:paraId="66227214" w14:textId="77777777" w:rsidR="00F93361" w:rsidRDefault="00982C5C">
            <w:pPr>
              <w:widowControl w:val="0"/>
              <w:overflowPunct/>
              <w:adjustRightInd/>
              <w:spacing w:before="0" w:after="0" w:line="240" w:lineRule="auto"/>
              <w:textAlignment w:val="auto"/>
              <w:rPr>
                <w:rFonts w:ascii="New York" w:hAnsi="New York" w:cs="Times"/>
                <w:bCs/>
                <w:iCs/>
                <w:kern w:val="2"/>
                <w:lang w:val="en-US" w:eastAsia="zh-CN"/>
              </w:rPr>
            </w:pPr>
            <w:r>
              <w:rPr>
                <w:rFonts w:ascii="New York" w:hAnsi="New York" w:cs="Times"/>
                <w:bCs/>
                <w:iCs/>
                <w:kern w:val="2"/>
                <w:lang w:val="en-US" w:eastAsia="zh-CN"/>
              </w:rPr>
              <w:t xml:space="preserve">Define a new IE </w:t>
            </w:r>
            <w:r>
              <w:rPr>
                <w:rFonts w:ascii="New York" w:eastAsia="等线" w:hAnsi="New York" w:cs="Times"/>
                <w:i/>
                <w:kern w:val="2"/>
                <w:lang w:val="en-US" w:eastAsia="zh-CN"/>
              </w:rPr>
              <w:t>CLI-RSSI-</w:t>
            </w:r>
            <w:proofErr w:type="spellStart"/>
            <w:r>
              <w:rPr>
                <w:rFonts w:ascii="New York" w:hAnsi="New York" w:cs="Times"/>
                <w:bCs/>
                <w:i/>
                <w:kern w:val="2"/>
                <w:lang w:val="en-US" w:eastAsia="zh-CN"/>
              </w:rPr>
              <w:t>MeasurementResource</w:t>
            </w:r>
            <w:r>
              <w:rPr>
                <w:rFonts w:ascii="New York" w:eastAsia="等线" w:hAnsi="New York" w:cs="Times"/>
                <w:i/>
                <w:kern w:val="2"/>
                <w:lang w:val="en-US" w:eastAsia="zh-CN"/>
              </w:rPr>
              <w:t>Set</w:t>
            </w:r>
            <w:proofErr w:type="spellEnd"/>
            <w:r>
              <w:rPr>
                <w:rFonts w:ascii="New York" w:eastAsia="等线" w:hAnsi="New York" w:cs="Times"/>
                <w:i/>
                <w:kern w:val="2"/>
                <w:lang w:val="en-US" w:eastAsia="zh-CN"/>
              </w:rPr>
              <w:t xml:space="preserve"> </w:t>
            </w:r>
            <w:r>
              <w:rPr>
                <w:rFonts w:ascii="New York" w:hAnsi="New York" w:cs="Times"/>
                <w:bCs/>
                <w:iCs/>
                <w:kern w:val="2"/>
                <w:lang w:val="en-US" w:eastAsia="zh-CN"/>
              </w:rPr>
              <w:t xml:space="preserve">containing a set of </w:t>
            </w:r>
            <w:r>
              <w:rPr>
                <w:rFonts w:ascii="New York" w:eastAsia="宋体" w:hAnsi="New York" w:cs="Times"/>
                <w:iCs/>
                <w:kern w:val="2"/>
                <w:lang w:val="en-US" w:eastAsia="zh-CN"/>
              </w:rPr>
              <w:t xml:space="preserve">CLI-RSSI measurement resource </w:t>
            </w:r>
            <w:r>
              <w:rPr>
                <w:rFonts w:ascii="New York" w:hAnsi="New York" w:cs="Times"/>
                <w:bCs/>
                <w:i/>
                <w:kern w:val="2"/>
                <w:lang w:val="en-US" w:eastAsia="zh-CN"/>
              </w:rPr>
              <w:t>CLI-RSSI-</w:t>
            </w:r>
            <w:proofErr w:type="spellStart"/>
            <w:r>
              <w:rPr>
                <w:rFonts w:ascii="New York" w:hAnsi="New York" w:cs="Times"/>
                <w:bCs/>
                <w:i/>
                <w:kern w:val="2"/>
                <w:lang w:val="en-US" w:eastAsia="zh-CN"/>
              </w:rPr>
              <w:t>MeasurementResource</w:t>
            </w:r>
            <w:proofErr w:type="spellEnd"/>
            <w:r>
              <w:rPr>
                <w:rFonts w:ascii="New York" w:hAnsi="New York" w:cs="Times"/>
                <w:bCs/>
                <w:iCs/>
                <w:kern w:val="2"/>
                <w:lang w:val="en-US" w:eastAsia="zh-CN"/>
              </w:rPr>
              <w:t xml:space="preserve"> for L1 CLI-RSSI measurement.</w:t>
            </w:r>
          </w:p>
          <w:p w14:paraId="797E82C5" w14:textId="77777777" w:rsidR="00F93361" w:rsidRDefault="00982C5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New York" w:hAnsi="New York" w:cs="Times"/>
                <w:bCs/>
                <w:iCs/>
                <w:kern w:val="2"/>
                <w:lang w:eastAsia="zh-CN"/>
              </w:rPr>
            </w:pPr>
            <w:r>
              <w:rPr>
                <w:rFonts w:ascii="New York" w:eastAsia="Times" w:hAnsi="New York" w:cs="Times"/>
                <w:kern w:val="2"/>
                <w:lang w:eastAsia="zh-CN"/>
              </w:rPr>
              <w:t>Configuration of the slot offset between the slot containing the DCI that triggers a set of aperiodic CLI-RSSI resources and the slot in which the CLI-RSSI resource set is measured (already agreed i</w:t>
            </w:r>
            <w:r>
              <w:rPr>
                <w:rFonts w:ascii="New York" w:eastAsia="Times" w:hAnsi="New York" w:cs="Times"/>
                <w:kern w:val="2"/>
                <w:lang w:eastAsia="zh-CN"/>
              </w:rPr>
              <w:t>n RAN1#118bis)</w:t>
            </w:r>
          </w:p>
          <w:p w14:paraId="31BBBA64" w14:textId="77777777" w:rsidR="00F93361" w:rsidRDefault="00982C5C">
            <w:pPr>
              <w:widowControl w:val="0"/>
              <w:overflowPunct/>
              <w:adjustRightInd/>
              <w:spacing w:before="0" w:after="0" w:line="240" w:lineRule="auto"/>
              <w:textAlignment w:val="auto"/>
              <w:rPr>
                <w:rFonts w:ascii="New York" w:eastAsia="等线" w:hAnsi="New York" w:cs="Times"/>
                <w:i/>
                <w:kern w:val="2"/>
                <w:lang w:val="en-US" w:eastAsia="zh-CN"/>
              </w:rPr>
            </w:pPr>
            <w:r>
              <w:rPr>
                <w:rFonts w:ascii="New York" w:hAnsi="New York" w:cs="Times"/>
                <w:bCs/>
                <w:iCs/>
                <w:kern w:val="2"/>
                <w:lang w:val="en-US" w:eastAsia="zh-CN"/>
              </w:rPr>
              <w:t xml:space="preserve">Define </w:t>
            </w:r>
            <w:r>
              <w:rPr>
                <w:rFonts w:ascii="New York" w:hAnsi="New York" w:cs="Times"/>
                <w:bCs/>
                <w:i/>
                <w:kern w:val="2"/>
                <w:lang w:val="en-US" w:eastAsia="zh-CN"/>
              </w:rPr>
              <w:t>CLI-RSSI-</w:t>
            </w:r>
            <w:proofErr w:type="spellStart"/>
            <w:r>
              <w:rPr>
                <w:rFonts w:ascii="New York" w:hAnsi="New York" w:cs="Times"/>
                <w:bCs/>
                <w:i/>
                <w:kern w:val="2"/>
                <w:lang w:val="en-US" w:eastAsia="zh-CN"/>
              </w:rPr>
              <w:t>MeasurementResource</w:t>
            </w:r>
            <w:proofErr w:type="spellEnd"/>
            <w:r>
              <w:rPr>
                <w:rFonts w:ascii="New York" w:hAnsi="New York" w:cs="Times"/>
                <w:bCs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ascii="New York" w:eastAsia="宋体" w:hAnsi="New York" w:cs="Times"/>
                <w:iCs/>
                <w:kern w:val="2"/>
                <w:lang w:val="en-US" w:eastAsia="zh-CN"/>
              </w:rPr>
              <w:t>with the following parameters:</w:t>
            </w:r>
          </w:p>
          <w:p w14:paraId="25E317D5" w14:textId="77777777" w:rsidR="00F93361" w:rsidRDefault="00982C5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New York" w:eastAsia="等线" w:hAnsi="New York" w:cs="Times"/>
                <w:iCs/>
                <w:kern w:val="2"/>
                <w:lang w:eastAsia="zh-CN"/>
              </w:rPr>
            </w:pPr>
            <w:r>
              <w:rPr>
                <w:rFonts w:ascii="New York" w:eastAsia="等线" w:hAnsi="New York" w:cs="Times"/>
                <w:iCs/>
                <w:kern w:val="2"/>
                <w:lang w:eastAsia="zh-CN"/>
              </w:rPr>
              <w:t>CLI-RSSI measurement resource ID</w:t>
            </w:r>
          </w:p>
          <w:p w14:paraId="6BD7D285" w14:textId="77777777" w:rsidR="00F93361" w:rsidRDefault="00982C5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New York" w:eastAsia="等线" w:hAnsi="New York" w:cs="Times"/>
                <w:iCs/>
                <w:kern w:val="2"/>
                <w:lang w:eastAsia="zh-CN"/>
              </w:rPr>
            </w:pPr>
            <w:r>
              <w:rPr>
                <w:rFonts w:ascii="New York" w:eastAsia="等线" w:hAnsi="New York" w:cs="Times"/>
                <w:iCs/>
                <w:kern w:val="2"/>
                <w:lang w:eastAsia="zh-CN"/>
              </w:rPr>
              <w:t>Starting PRB index</w:t>
            </w:r>
          </w:p>
          <w:p w14:paraId="6EF2B334" w14:textId="77777777" w:rsidR="00F93361" w:rsidRDefault="00982C5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New York" w:eastAsia="宋体" w:hAnsi="New York" w:cs="Times"/>
                <w:iCs/>
                <w:kern w:val="2"/>
                <w:lang w:eastAsia="zh-CN"/>
              </w:rPr>
            </w:pPr>
            <w:r>
              <w:rPr>
                <w:rFonts w:ascii="New York" w:eastAsia="宋体" w:hAnsi="New York" w:cs="Times"/>
                <w:iCs/>
                <w:kern w:val="2"/>
                <w:lang w:eastAsia="zh-CN"/>
              </w:rPr>
              <w:t>Number of PRBs</w:t>
            </w:r>
          </w:p>
          <w:p w14:paraId="69556AF0" w14:textId="77777777" w:rsidR="00F93361" w:rsidRDefault="00982C5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New York" w:eastAsia="宋体" w:hAnsi="New York" w:cs="Times"/>
                <w:iCs/>
                <w:kern w:val="2"/>
                <w:lang w:eastAsia="zh-CN"/>
              </w:rPr>
            </w:pPr>
            <w:r>
              <w:rPr>
                <w:rFonts w:ascii="New York" w:eastAsia="宋体" w:hAnsi="New York" w:cs="Times"/>
                <w:iCs/>
                <w:kern w:val="2"/>
                <w:lang w:eastAsia="zh-CN"/>
              </w:rPr>
              <w:t>Starting symbol of the CLI-RSSI resource within a slot</w:t>
            </w:r>
          </w:p>
          <w:p w14:paraId="2677A83E" w14:textId="77777777" w:rsidR="00F93361" w:rsidRDefault="00982C5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New York" w:eastAsia="宋体" w:hAnsi="New York" w:cs="Times"/>
                <w:iCs/>
                <w:kern w:val="2"/>
                <w:lang w:eastAsia="zh-CN"/>
              </w:rPr>
            </w:pPr>
            <w:r>
              <w:rPr>
                <w:rFonts w:ascii="New York" w:eastAsia="等线" w:hAnsi="New York" w:cs="Times"/>
                <w:iCs/>
                <w:kern w:val="2"/>
                <w:lang w:eastAsia="zh-CN"/>
              </w:rPr>
              <w:t>Number of symbols</w:t>
            </w:r>
            <w:r>
              <w:rPr>
                <w:rFonts w:ascii="New York" w:eastAsia="宋体" w:hAnsi="New York" w:cs="Times"/>
                <w:iCs/>
                <w:kern w:val="2"/>
                <w:lang w:eastAsia="zh-CN"/>
              </w:rPr>
              <w:t xml:space="preserve"> of the CLI-RSSI resource within a slot</w:t>
            </w:r>
          </w:p>
          <w:p w14:paraId="369495CB" w14:textId="77777777" w:rsidR="00F93361" w:rsidRDefault="00982C5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New York" w:eastAsia="等线" w:hAnsi="New York" w:cs="Times"/>
                <w:iCs/>
                <w:kern w:val="2"/>
                <w:lang w:eastAsia="zh-CN"/>
              </w:rPr>
            </w:pPr>
            <w:r>
              <w:rPr>
                <w:rFonts w:ascii="New York" w:eastAsia="宋体" w:hAnsi="New York" w:cs="Times"/>
                <w:iCs/>
                <w:kern w:val="2"/>
                <w:lang w:eastAsia="zh-CN"/>
              </w:rPr>
              <w:t>Periodicity and slot offset for the CLI-RSSI resource</w:t>
            </w:r>
            <w:r>
              <w:rPr>
                <w:rFonts w:ascii="New York" w:eastAsia="等线" w:hAnsi="New York" w:cs="Times"/>
                <w:iCs/>
                <w:kern w:val="2"/>
                <w:lang w:eastAsia="zh-CN"/>
              </w:rPr>
              <w:t xml:space="preserve"> </w:t>
            </w:r>
          </w:p>
          <w:p w14:paraId="18E5FA9E" w14:textId="77777777" w:rsidR="00F93361" w:rsidRDefault="00982C5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New York" w:eastAsiaTheme="minorEastAsia" w:hAnsi="New York"/>
                <w:lang w:val="en-US" w:eastAsia="zh-CN"/>
              </w:rPr>
            </w:pPr>
            <w:r>
              <w:rPr>
                <w:rFonts w:ascii="New York" w:eastAsia="等线" w:hAnsi="New York" w:cs="Times"/>
                <w:iCs/>
                <w:kern w:val="2"/>
                <w:lang w:eastAsia="zh-CN"/>
              </w:rPr>
              <w:t>FFS: Other parameters</w:t>
            </w:r>
          </w:p>
        </w:tc>
      </w:tr>
    </w:tbl>
    <w:p w14:paraId="051B8765" w14:textId="77777777" w:rsidR="00F93361" w:rsidRDefault="00F93361">
      <w:pPr>
        <w:rPr>
          <w:rFonts w:eastAsiaTheme="minorEastAsia"/>
          <w:lang w:val="en-US" w:eastAsia="zh-CN"/>
        </w:rPr>
      </w:pPr>
    </w:p>
    <w:p w14:paraId="2778F66E" w14:textId="77777777" w:rsidR="00F93361" w:rsidRDefault="00982C5C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Above agreement was captured in current specification as follows. The main reason </w:t>
      </w:r>
      <w:r>
        <w:rPr>
          <w:rFonts w:eastAsiaTheme="minorEastAsia"/>
          <w:lang w:val="en-US" w:eastAsia="zh-CN"/>
        </w:rPr>
        <w:t xml:space="preserve">that </w:t>
      </w:r>
      <w:r>
        <w:rPr>
          <w:rFonts w:eastAsiaTheme="minorEastAsia" w:hint="eastAsia"/>
          <w:lang w:val="en-US" w:eastAsia="zh-CN"/>
        </w:rPr>
        <w:t xml:space="preserve">it is in square brackets is because </w:t>
      </w:r>
      <w:r>
        <w:rPr>
          <w:rFonts w:eastAsiaTheme="minorEastAsia"/>
          <w:lang w:val="en-US" w:eastAsia="zh-CN"/>
        </w:rPr>
        <w:t xml:space="preserve">RAN1 has not agreed on </w:t>
      </w:r>
      <w:r>
        <w:rPr>
          <w:rFonts w:eastAsiaTheme="minorEastAsia" w:hint="eastAsia"/>
          <w:lang w:val="en-US" w:eastAsia="zh-CN"/>
        </w:rPr>
        <w:t xml:space="preserve">whether both </w:t>
      </w:r>
      <w:proofErr w:type="spellStart"/>
      <w:r>
        <w:rPr>
          <w:rFonts w:eastAsia="MS Mincho"/>
          <w:i/>
        </w:rPr>
        <w:t>nrofRBs</w:t>
      </w:r>
      <w:proofErr w:type="spellEnd"/>
      <w:r>
        <w:rPr>
          <w:rFonts w:eastAsia="MS Mincho"/>
        </w:rPr>
        <w:t xml:space="preserve"> and </w:t>
      </w:r>
      <w:proofErr w:type="spellStart"/>
      <w:r>
        <w:rPr>
          <w:rFonts w:eastAsia="MS Mincho"/>
          <w:i/>
        </w:rPr>
        <w:t>startingRB</w:t>
      </w:r>
      <w:proofErr w:type="spellEnd"/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 xml:space="preserve">should be </w:t>
      </w:r>
      <w:r>
        <w:rPr>
          <w:rFonts w:eastAsia="MS Mincho"/>
        </w:rPr>
        <w:t xml:space="preserve">configured as integer multiples of </w:t>
      </w:r>
      <w:r>
        <w:rPr>
          <w:rFonts w:eastAsia="宋体" w:hint="eastAsia"/>
          <w:lang w:val="en-US" w:eastAsia="zh-CN"/>
        </w:rPr>
        <w:t>4</w:t>
      </w:r>
      <w:r>
        <w:rPr>
          <w:rFonts w:eastAsia="MS Mincho"/>
        </w:rPr>
        <w:t xml:space="preserve"> RBs</w:t>
      </w:r>
      <w:r>
        <w:rPr>
          <w:rFonts w:eastAsia="宋体" w:hint="eastAsia"/>
          <w:lang w:val="en-US"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294CEB8B" w14:textId="77777777">
        <w:tc>
          <w:tcPr>
            <w:tcW w:w="10188" w:type="dxa"/>
          </w:tcPr>
          <w:p w14:paraId="12852537" w14:textId="77777777" w:rsidR="00F93361" w:rsidRDefault="00982C5C">
            <w:pPr>
              <w:rPr>
                <w:rFonts w:ascii="New York" w:eastAsiaTheme="minorEastAsia" w:hAnsi="New York"/>
                <w:lang w:val="en-US" w:eastAsia="zh-CN"/>
              </w:rPr>
            </w:pPr>
            <w:r>
              <w:rPr>
                <w:rFonts w:ascii="New York" w:eastAsia="MS Mincho" w:hAnsi="New York"/>
              </w:rPr>
              <w:t>[The bandwidth and in</w:t>
            </w:r>
            <w:r>
              <w:rPr>
                <w:rFonts w:ascii="New York" w:eastAsia="MS Mincho" w:hAnsi="New York"/>
              </w:rPr>
              <w:t xml:space="preserve">itial common resource block (CRB) index of a CLI-RSSI resource within a BWP, as defined in Clause 7.4.1.5 of [4, TS 38.211], are determined based on the higher layer parameters </w:t>
            </w:r>
            <w:proofErr w:type="spellStart"/>
            <w:r>
              <w:rPr>
                <w:rFonts w:ascii="New York" w:eastAsia="MS Mincho" w:hAnsi="New York"/>
                <w:i/>
              </w:rPr>
              <w:t>nrofRBs</w:t>
            </w:r>
            <w:proofErr w:type="spellEnd"/>
            <w:r>
              <w:rPr>
                <w:rFonts w:ascii="New York" w:eastAsia="MS Mincho" w:hAnsi="New York"/>
              </w:rPr>
              <w:t xml:space="preserve"> and </w:t>
            </w:r>
            <w:proofErr w:type="spellStart"/>
            <w:r>
              <w:rPr>
                <w:rFonts w:ascii="New York" w:eastAsia="MS Mincho" w:hAnsi="New York"/>
                <w:i/>
              </w:rPr>
              <w:t>startingRB</w:t>
            </w:r>
            <w:proofErr w:type="spellEnd"/>
            <w:r>
              <w:rPr>
                <w:rFonts w:ascii="New York" w:eastAsia="MS Mincho" w:hAnsi="New York"/>
              </w:rPr>
              <w:t xml:space="preserve">, respectively. Both </w:t>
            </w:r>
            <w:proofErr w:type="spellStart"/>
            <w:r>
              <w:rPr>
                <w:rFonts w:ascii="New York" w:eastAsia="MS Mincho" w:hAnsi="New York"/>
                <w:i/>
              </w:rPr>
              <w:t>nrofRBs</w:t>
            </w:r>
            <w:proofErr w:type="spellEnd"/>
            <w:r>
              <w:rPr>
                <w:rFonts w:ascii="New York" w:eastAsia="MS Mincho" w:hAnsi="New York"/>
              </w:rPr>
              <w:t xml:space="preserve"> and </w:t>
            </w:r>
            <w:proofErr w:type="spellStart"/>
            <w:r>
              <w:rPr>
                <w:rFonts w:ascii="New York" w:eastAsia="MS Mincho" w:hAnsi="New York"/>
                <w:i/>
              </w:rPr>
              <w:t>startingRB</w:t>
            </w:r>
            <w:proofErr w:type="spellEnd"/>
            <w:r>
              <w:rPr>
                <w:rFonts w:ascii="New York" w:eastAsia="MS Mincho" w:hAnsi="New York"/>
              </w:rPr>
              <w:t xml:space="preserve"> are configured as integer multiples of [4] RBs, and the reference point for </w:t>
            </w:r>
            <w:proofErr w:type="spellStart"/>
            <w:r>
              <w:rPr>
                <w:rFonts w:ascii="New York" w:eastAsia="MS Mincho" w:hAnsi="New York"/>
                <w:i/>
              </w:rPr>
              <w:t>startingRB</w:t>
            </w:r>
            <w:proofErr w:type="spellEnd"/>
            <w:r>
              <w:rPr>
                <w:rFonts w:ascii="New York" w:eastAsia="MS Mincho" w:hAnsi="New York"/>
              </w:rPr>
              <w:t xml:space="preserve"> is CRB 0 on the common resource block grid. If </w:t>
            </w:r>
            <m:oMath>
              <m:r>
                <w:rPr>
                  <w:rFonts w:ascii="Cambria Math" w:eastAsia="MS Mincho" w:hAnsi="Cambria Math"/>
                  <w:lang w:val="fi-FI"/>
                </w:rPr>
                <m:t>startingRB</m:t>
              </m:r>
              <m:r>
                <w:rPr>
                  <w:rFonts w:ascii="Cambria Math" w:eastAsia="MS Mincho" w:hAnsi="Cambria Math"/>
                </w:rPr>
                <m:t>&lt;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</w:rPr>
                <m:t>,</m:t>
              </m:r>
            </m:oMath>
            <w:r>
              <w:rPr>
                <w:rFonts w:ascii="New York" w:eastAsia="MS Mincho" w:hAnsi="New York"/>
              </w:rPr>
              <w:t xml:space="preserve"> the UE shall assume that the initial CRB index of the CLI-RSSI resource is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  <m:r>
                <w:rPr>
                  <w:rFonts w:ascii="Cambria Math" w:eastAsia="MS Mincho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</m:oMath>
            <w:r>
              <w:rPr>
                <w:rFonts w:ascii="New York" w:eastAsia="MS Mincho" w:hAnsi="New York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  <m:r>
                <w:rPr>
                  <w:rFonts w:ascii="Cambria Math" w:eastAsia="MS Mincho" w:hAnsi="Cambria Math"/>
                </w:rPr>
                <m:t>=</m:t>
              </m:r>
              <m:r>
                <w:rPr>
                  <w:rFonts w:ascii="Cambria Math" w:eastAsia="MS Mincho" w:hAnsi="Cambria Math"/>
                  <w:lang w:val="fi-FI"/>
                </w:rPr>
                <m:t>startingRB</m:t>
              </m:r>
            </m:oMath>
            <w:r>
              <w:rPr>
                <w:rFonts w:ascii="New York" w:eastAsia="MS Mincho" w:hAnsi="New York"/>
              </w:rPr>
              <w:t xml:space="preserve">. If </w:t>
            </w:r>
            <m:oMath>
              <m:r>
                <w:rPr>
                  <w:rFonts w:ascii="Cambria Math" w:eastAsia="MS Mincho" w:hAnsi="Cambria Math"/>
                  <w:lang w:val="fi-FI"/>
                </w:rPr>
                <m:t>nrofRBs</m:t>
              </m:r>
              <m:r>
                <w:rPr>
                  <w:rFonts w:ascii="Cambria Math" w:eastAsia="MS Mincho" w:hAnsi="Cambria Math"/>
                </w:rPr>
                <m:t>&gt;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</m:oMath>
            <w:r>
              <w:rPr>
                <w:rFonts w:ascii="New York" w:eastAsia="MS Mincho" w:hAnsi="New York"/>
              </w:rPr>
              <w:t xml:space="preserve">, the UE shall assume that the bandwidth of the CLI-RSSI resource is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CLI</m:t>
                  </m:r>
                  <m:r>
                    <w:rPr>
                      <w:rFonts w:ascii="Cambria Math" w:eastAsia="MS Mincho" w:hAnsi="Cambria Math"/>
                    </w:rPr>
                    <m:t>-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RSSI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eastAsia="MS Mincho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</m:oMath>
            <w:r>
              <w:rPr>
                <w:rFonts w:ascii="New York" w:eastAsia="MS Mincho" w:hAnsi="New York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CLI</m:t>
                  </m:r>
                  <m:r>
                    <w:rPr>
                      <w:rFonts w:ascii="Cambria Math" w:eastAsia="MS Mincho" w:hAnsi="Cambria Math"/>
                    </w:rPr>
                    <m:t>-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RSSI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eastAsia="MS Mincho" w:hAnsi="Cambria Math"/>
                </w:rPr>
                <m:t>=</m:t>
              </m:r>
              <m:r>
                <w:rPr>
                  <w:rFonts w:ascii="Cambria Math" w:eastAsia="MS Mincho" w:hAnsi="Cambria Math"/>
                  <w:lang w:val="fi-FI"/>
                </w:rPr>
                <m:t>nrofRBs</m:t>
              </m:r>
            </m:oMath>
            <w:r>
              <w:rPr>
                <w:rFonts w:ascii="New York" w:eastAsia="MS Mincho" w:hAnsi="New York"/>
              </w:rPr>
              <w:t>.]</w:t>
            </w:r>
          </w:p>
        </w:tc>
      </w:tr>
    </w:tbl>
    <w:p w14:paraId="067A9228" w14:textId="77777777" w:rsidR="00F93361" w:rsidRDefault="00F93361">
      <w:pPr>
        <w:rPr>
          <w:rFonts w:eastAsiaTheme="minorEastAsia"/>
          <w:lang w:val="en-US" w:eastAsia="zh-CN"/>
        </w:rPr>
      </w:pPr>
    </w:p>
    <w:p w14:paraId="41B0D264" w14:textId="77777777" w:rsidR="00F93361" w:rsidRDefault="00982C5C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above paragraph is borrowed from the existing definition of NZP CSI-RS in Section 5.2.2.3.1 in TS 38.214. However, only </w:t>
      </w:r>
      <w:proofErr w:type="spellStart"/>
      <w:r>
        <w:rPr>
          <w:rFonts w:eastAsia="MS Mincho"/>
          <w:i/>
        </w:rPr>
        <w:t>nrofRBs</w:t>
      </w:r>
      <w:proofErr w:type="spellEnd"/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 xml:space="preserve">are required </w:t>
      </w:r>
      <w:r>
        <w:rPr>
          <w:rFonts w:eastAsia="宋体" w:hint="eastAsia"/>
          <w:lang w:val="en-US" w:eastAsia="zh-CN"/>
        </w:rPr>
        <w:t xml:space="preserve">to be </w:t>
      </w:r>
      <w:r>
        <w:rPr>
          <w:rFonts w:eastAsia="MS Mincho"/>
        </w:rPr>
        <w:t xml:space="preserve">integer multiples of </w:t>
      </w:r>
      <w:r>
        <w:rPr>
          <w:rFonts w:eastAsia="宋体" w:hint="eastAsia"/>
          <w:lang w:val="en-US" w:eastAsia="zh-CN"/>
        </w:rPr>
        <w:t>4</w:t>
      </w:r>
      <w:r>
        <w:rPr>
          <w:rFonts w:eastAsia="MS Mincho"/>
        </w:rPr>
        <w:t xml:space="preserve"> RBs</w:t>
      </w:r>
      <w:r>
        <w:rPr>
          <w:rFonts w:eastAsia="宋体" w:hint="eastAsia"/>
          <w:lang w:val="en-US" w:eastAsia="zh-CN"/>
        </w:rPr>
        <w:t xml:space="preserve"> for Rel-16 L3 CLI measurement as defined in </w:t>
      </w:r>
      <w:r>
        <w:rPr>
          <w:i/>
          <w:szCs w:val="22"/>
          <w:lang w:eastAsia="sv-SE"/>
        </w:rPr>
        <w:t>RSSI-</w:t>
      </w:r>
      <w:proofErr w:type="spellStart"/>
      <w:r>
        <w:rPr>
          <w:i/>
          <w:szCs w:val="22"/>
          <w:lang w:eastAsia="sv-SE"/>
        </w:rPr>
        <w:t>ResourceConfigCLI</w:t>
      </w:r>
      <w:proofErr w:type="spellEnd"/>
      <w:r>
        <w:rPr>
          <w:i/>
          <w:szCs w:val="22"/>
          <w:lang w:eastAsia="sv-SE"/>
        </w:rPr>
        <w:t xml:space="preserve"> </w:t>
      </w:r>
      <w:r>
        <w:rPr>
          <w:rFonts w:eastAsia="宋体" w:hint="eastAsia"/>
          <w:iCs/>
          <w:szCs w:val="22"/>
          <w:lang w:val="en-US" w:eastAsia="zh-CN"/>
        </w:rPr>
        <w:t xml:space="preserve">shown below. </w:t>
      </w:r>
    </w:p>
    <w:p w14:paraId="6B90809E" w14:textId="77777777" w:rsidR="00F93361" w:rsidRDefault="00F93361">
      <w:pPr>
        <w:rPr>
          <w:rFonts w:eastAsiaTheme="minorEastAsia"/>
          <w:lang w:val="en-US" w:eastAsia="zh-CN"/>
        </w:rPr>
      </w:pPr>
    </w:p>
    <w:tbl>
      <w:tblPr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0"/>
      </w:tblGrid>
      <w:tr w:rsidR="00F93361" w14:paraId="4534E504" w14:textId="77777777">
        <w:trPr>
          <w:trHeight w:val="313"/>
        </w:trPr>
        <w:tc>
          <w:tcPr>
            <w:tcW w:w="10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315" w14:textId="77777777" w:rsidR="00F93361" w:rsidRDefault="00982C5C">
            <w:pPr>
              <w:keepNext/>
              <w:keepLines/>
              <w:spacing w:after="0"/>
              <w:jc w:val="center"/>
              <w:rPr>
                <w:b/>
                <w:szCs w:val="24"/>
                <w:lang w:eastAsia="sv-SE"/>
              </w:rPr>
            </w:pPr>
            <w:r>
              <w:rPr>
                <w:b/>
                <w:i/>
                <w:szCs w:val="24"/>
                <w:lang w:eastAsia="sv-SE"/>
              </w:rPr>
              <w:t>RSSI-</w:t>
            </w:r>
            <w:proofErr w:type="spellStart"/>
            <w:r>
              <w:rPr>
                <w:b/>
                <w:i/>
                <w:szCs w:val="24"/>
                <w:lang w:eastAsia="sv-SE"/>
              </w:rPr>
              <w:t>ResourceConfigCLI</w:t>
            </w:r>
            <w:proofErr w:type="spellEnd"/>
            <w:r>
              <w:rPr>
                <w:b/>
                <w:i/>
                <w:szCs w:val="24"/>
                <w:lang w:eastAsia="sv-SE"/>
              </w:rPr>
              <w:t xml:space="preserve"> </w:t>
            </w:r>
            <w:r>
              <w:rPr>
                <w:b/>
                <w:szCs w:val="24"/>
                <w:lang w:eastAsia="sv-SE"/>
              </w:rPr>
              <w:t>field descriptions</w:t>
            </w:r>
          </w:p>
        </w:tc>
      </w:tr>
      <w:tr w:rsidR="00F93361" w14:paraId="6A4BED4E" w14:textId="77777777">
        <w:trPr>
          <w:trHeight w:val="1292"/>
        </w:trPr>
        <w:tc>
          <w:tcPr>
            <w:tcW w:w="10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B8D" w14:textId="77777777" w:rsidR="00F93361" w:rsidRDefault="00982C5C">
            <w:pPr>
              <w:keepNext/>
              <w:keepLines/>
              <w:spacing w:after="0"/>
              <w:rPr>
                <w:szCs w:val="24"/>
                <w:lang w:eastAsia="sv-SE"/>
              </w:rPr>
            </w:pPr>
            <w:proofErr w:type="spellStart"/>
            <w:r>
              <w:rPr>
                <w:b/>
                <w:i/>
                <w:szCs w:val="24"/>
                <w:lang w:eastAsia="sv-SE"/>
              </w:rPr>
              <w:t>nrofPRBs</w:t>
            </w:r>
            <w:proofErr w:type="spellEnd"/>
          </w:p>
          <w:p w14:paraId="69D9D558" w14:textId="77777777" w:rsidR="00F93361" w:rsidRDefault="00982C5C">
            <w:pPr>
              <w:keepNext/>
              <w:keepLines/>
              <w:spacing w:after="0"/>
              <w:rPr>
                <w:szCs w:val="24"/>
                <w:lang w:eastAsia="sv-SE"/>
              </w:rPr>
            </w:pPr>
            <w:r>
              <w:rPr>
                <w:szCs w:val="24"/>
                <w:lang w:eastAsia="sv-SE"/>
              </w:rPr>
              <w:t xml:space="preserve">Allowed size of the measurement BW. </w:t>
            </w:r>
            <w:r>
              <w:rPr>
                <w:szCs w:val="24"/>
                <w:highlight w:val="cyan"/>
                <w:lang w:eastAsia="sv-SE"/>
              </w:rPr>
              <w:t xml:space="preserve">Only multiples of 4 are allowed. </w:t>
            </w:r>
            <w:r>
              <w:rPr>
                <w:szCs w:val="24"/>
                <w:lang w:eastAsia="sv-SE"/>
              </w:rPr>
              <w:t>The smallest configurable number is the minimum of 4 and the width of the active DL BWP. If the configured value is larger than the width of the active DL BWP, the UE shall assume that the actual CLI-RSSI resource bandwidth</w:t>
            </w:r>
            <w:r>
              <w:rPr>
                <w:szCs w:val="24"/>
                <w:lang w:eastAsia="sv-SE"/>
              </w:rPr>
              <w:t xml:space="preserve"> is within the active DL BWP.</w:t>
            </w:r>
          </w:p>
        </w:tc>
      </w:tr>
      <w:tr w:rsidR="00F93361" w14:paraId="1A4F2E3B" w14:textId="77777777">
        <w:trPr>
          <w:trHeight w:val="313"/>
        </w:trPr>
        <w:tc>
          <w:tcPr>
            <w:tcW w:w="10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B32" w14:textId="77777777" w:rsidR="00F93361" w:rsidRDefault="00982C5C">
            <w:pPr>
              <w:keepNext/>
              <w:keepLines/>
              <w:spacing w:after="0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>...</w:t>
            </w:r>
          </w:p>
        </w:tc>
      </w:tr>
      <w:tr w:rsidR="00F93361" w14:paraId="12E93731" w14:textId="77777777">
        <w:trPr>
          <w:trHeight w:val="1312"/>
        </w:trPr>
        <w:tc>
          <w:tcPr>
            <w:tcW w:w="10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A437" w14:textId="77777777" w:rsidR="00F93361" w:rsidRDefault="00982C5C">
            <w:pPr>
              <w:keepNext/>
              <w:keepLines/>
              <w:spacing w:after="0"/>
              <w:rPr>
                <w:b/>
                <w:i/>
                <w:szCs w:val="24"/>
                <w:lang w:eastAsia="sv-SE"/>
              </w:rPr>
            </w:pPr>
            <w:proofErr w:type="spellStart"/>
            <w:r>
              <w:rPr>
                <w:b/>
                <w:i/>
                <w:szCs w:val="24"/>
                <w:lang w:eastAsia="sv-SE"/>
              </w:rPr>
              <w:t>startPRB</w:t>
            </w:r>
            <w:proofErr w:type="spellEnd"/>
          </w:p>
          <w:p w14:paraId="62C4754F" w14:textId="77777777" w:rsidR="00F93361" w:rsidRDefault="00982C5C">
            <w:pPr>
              <w:keepNext/>
              <w:keepLines/>
              <w:spacing w:after="0"/>
              <w:rPr>
                <w:b/>
                <w:i/>
                <w:szCs w:val="24"/>
                <w:lang w:eastAsia="sv-SE"/>
              </w:rPr>
            </w:pPr>
            <w:r>
              <w:rPr>
                <w:szCs w:val="24"/>
                <w:lang w:eastAsia="sv-SE"/>
              </w:rPr>
              <w:t xml:space="preserve">Starting PRB index of the measurement bandwidth. For the case where the reference subcarrier spacing is smaller than subcarrier spacing of active DL BWP(s), network configures </w:t>
            </w:r>
            <w:proofErr w:type="spellStart"/>
            <w:r>
              <w:rPr>
                <w:szCs w:val="24"/>
                <w:lang w:eastAsia="sv-SE"/>
              </w:rPr>
              <w:t>startPRB</w:t>
            </w:r>
            <w:proofErr w:type="spellEnd"/>
            <w:r>
              <w:rPr>
                <w:szCs w:val="24"/>
                <w:lang w:eastAsia="sv-SE"/>
              </w:rPr>
              <w:t xml:space="preserve"> and </w:t>
            </w:r>
            <w:proofErr w:type="spellStart"/>
            <w:r>
              <w:rPr>
                <w:szCs w:val="24"/>
                <w:lang w:eastAsia="sv-SE"/>
              </w:rPr>
              <w:t>nrofPRBs</w:t>
            </w:r>
            <w:proofErr w:type="spellEnd"/>
            <w:r>
              <w:rPr>
                <w:szCs w:val="24"/>
                <w:lang w:eastAsia="sv-SE"/>
              </w:rPr>
              <w:t xml:space="preserve"> are as a </w:t>
            </w:r>
            <w:r>
              <w:rPr>
                <w:szCs w:val="24"/>
                <w:lang w:eastAsia="sv-SE"/>
              </w:rPr>
              <w:t>multiple of active BW SCS divided by reference SCS.</w:t>
            </w:r>
          </w:p>
        </w:tc>
      </w:tr>
    </w:tbl>
    <w:p w14:paraId="7765F422" w14:textId="77777777" w:rsidR="00F93361" w:rsidRDefault="00F93361">
      <w:pPr>
        <w:rPr>
          <w:rFonts w:eastAsiaTheme="minorEastAsia"/>
          <w:lang w:val="en-US" w:eastAsia="zh-CN"/>
        </w:rPr>
      </w:pPr>
    </w:p>
    <w:p w14:paraId="2ACD5D48" w14:textId="77777777" w:rsidR="00F93361" w:rsidRDefault="00982C5C">
      <w:pPr>
        <w:rPr>
          <w:rFonts w:eastAsia="宋体"/>
          <w:iCs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addition, RAN1 agreed to define </w:t>
      </w:r>
      <w:r>
        <w:rPr>
          <w:rFonts w:eastAsia="Malgun Gothic"/>
          <w:lang w:eastAsia="ko-KR"/>
        </w:rPr>
        <w:t>CLI-RSSI measurement</w:t>
      </w:r>
      <w:r>
        <w:rPr>
          <w:rFonts w:eastAsia="宋体" w:hint="eastAsia"/>
          <w:lang w:val="en-US" w:eastAsia="zh-CN"/>
        </w:rPr>
        <w:t xml:space="preserve"> based on Rel-16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="等线"/>
          <w:i/>
        </w:rPr>
        <w:t>rssi-ResourceConfigCLI</w:t>
      </w:r>
      <w:proofErr w:type="spellEnd"/>
      <w:r>
        <w:rPr>
          <w:rFonts w:eastAsia="等线" w:hint="eastAsia"/>
          <w:i/>
          <w:lang w:val="en-US" w:eastAsia="zh-CN"/>
        </w:rPr>
        <w:t xml:space="preserve"> </w:t>
      </w:r>
      <w:r>
        <w:rPr>
          <w:rFonts w:eastAsia="等线" w:hint="eastAsia"/>
          <w:iCs/>
          <w:lang w:val="en-US" w:eastAsia="zh-CN"/>
        </w:rPr>
        <w:t>as shown below</w:t>
      </w:r>
      <w:r>
        <w:rPr>
          <w:rFonts w:eastAsia="等线" w:hint="eastAsia"/>
          <w:i/>
          <w:lang w:val="en-US" w:eastAsia="zh-CN"/>
        </w:rPr>
        <w:t xml:space="preserve">. </w:t>
      </w:r>
      <w:r>
        <w:rPr>
          <w:rFonts w:eastAsia="等线" w:hint="eastAsia"/>
          <w:iCs/>
          <w:lang w:val="en-US" w:eastAsia="zh-CN"/>
        </w:rPr>
        <w:t xml:space="preserve">Therefore, we slightly prefer to only define </w:t>
      </w:r>
      <w:proofErr w:type="spellStart"/>
      <w:r>
        <w:rPr>
          <w:rFonts w:eastAsia="MS Mincho"/>
          <w:i/>
        </w:rPr>
        <w:t>nrofRBs</w:t>
      </w:r>
      <w:proofErr w:type="spellEnd"/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 xml:space="preserve">to be </w:t>
      </w:r>
      <w:r>
        <w:rPr>
          <w:rFonts w:eastAsia="MS Mincho"/>
        </w:rPr>
        <w:t xml:space="preserve">integer multiples of </w:t>
      </w:r>
      <w:r>
        <w:rPr>
          <w:rFonts w:eastAsia="宋体" w:hint="eastAsia"/>
          <w:lang w:val="en-US" w:eastAsia="zh-CN"/>
        </w:rPr>
        <w:t>4</w:t>
      </w:r>
      <w:r>
        <w:rPr>
          <w:rFonts w:eastAsia="MS Mincho"/>
        </w:rPr>
        <w:t xml:space="preserve"> RBs</w:t>
      </w:r>
      <w:r>
        <w:rPr>
          <w:rFonts w:eastAsia="宋体" w:hint="eastAsia"/>
          <w:lang w:val="en-US" w:eastAsia="zh-CN"/>
        </w:rPr>
        <w:t xml:space="preserve"> while no such restriction for </w:t>
      </w:r>
      <w:proofErr w:type="spellStart"/>
      <w:r>
        <w:rPr>
          <w:rFonts w:eastAsia="MS Mincho"/>
          <w:i/>
        </w:rPr>
        <w:t>startingRB</w:t>
      </w:r>
      <w:proofErr w:type="spellEnd"/>
      <w:r>
        <w:rPr>
          <w:rFonts w:eastAsia="宋体" w:hint="eastAsia"/>
          <w:i/>
          <w:lang w:val="en-US"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08F57B63" w14:textId="77777777">
        <w:tc>
          <w:tcPr>
            <w:tcW w:w="10188" w:type="dxa"/>
          </w:tcPr>
          <w:p w14:paraId="3A279DFA" w14:textId="77777777" w:rsidR="00F93361" w:rsidRDefault="00982C5C">
            <w:pPr>
              <w:rPr>
                <w:rFonts w:ascii="New York" w:hAnsi="New York"/>
                <w:b/>
                <w:bCs/>
                <w:highlight w:val="green"/>
                <w:lang w:val="en-US" w:eastAsia="zh-CN"/>
              </w:rPr>
            </w:pPr>
            <w:r>
              <w:rPr>
                <w:rFonts w:ascii="New York" w:hAnsi="New York"/>
                <w:b/>
                <w:bCs/>
                <w:highlight w:val="green"/>
                <w:lang w:val="en-US" w:eastAsia="zh-CN"/>
              </w:rPr>
              <w:t>Agreement</w:t>
            </w:r>
          </w:p>
          <w:p w14:paraId="11D260DC" w14:textId="77777777" w:rsidR="00F93361" w:rsidRDefault="00982C5C">
            <w:pPr>
              <w:spacing w:before="0" w:line="240" w:lineRule="auto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</w:rPr>
              <w:t xml:space="preserve">Update previous agreement as follows (update in </w:t>
            </w:r>
            <w:r>
              <w:rPr>
                <w:rFonts w:ascii="New York" w:hAnsi="New York"/>
                <w:color w:val="FF0000"/>
              </w:rPr>
              <w:t>red</w:t>
            </w:r>
            <w:r>
              <w:rPr>
                <w:rFonts w:ascii="New York" w:hAnsi="New York"/>
              </w:rPr>
              <w:t>).</w:t>
            </w:r>
          </w:p>
          <w:p w14:paraId="4A81EA09" w14:textId="77777777" w:rsidR="00F93361" w:rsidRDefault="00982C5C">
            <w:pPr>
              <w:rPr>
                <w:rFonts w:ascii="New York" w:hAnsi="New York"/>
                <w:b/>
                <w:bCs/>
                <w:highlight w:val="green"/>
                <w:lang w:val="en-US" w:eastAsia="zh-CN"/>
              </w:rPr>
            </w:pPr>
            <w:r>
              <w:rPr>
                <w:rFonts w:ascii="New York" w:hAnsi="New York"/>
                <w:b/>
                <w:bCs/>
                <w:highlight w:val="green"/>
                <w:lang w:val="en-US" w:eastAsia="zh-CN"/>
              </w:rPr>
              <w:t>Agreement</w:t>
            </w:r>
          </w:p>
          <w:p w14:paraId="6FDE1A2C" w14:textId="77777777" w:rsidR="00F93361" w:rsidRDefault="00982C5C">
            <w:pPr>
              <w:spacing w:before="0" w:line="240" w:lineRule="auto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  <w:iCs/>
              </w:rPr>
              <w:t xml:space="preserve">Extend </w:t>
            </w:r>
            <w:r>
              <w:rPr>
                <w:rFonts w:ascii="New York" w:hAnsi="New York"/>
                <w:i/>
                <w:iCs/>
                <w:color w:val="000000"/>
              </w:rPr>
              <w:t>CSI-</w:t>
            </w:r>
            <w:proofErr w:type="spellStart"/>
            <w:r>
              <w:rPr>
                <w:rFonts w:ascii="New York" w:hAnsi="New York"/>
                <w:i/>
                <w:iCs/>
                <w:color w:val="000000"/>
              </w:rPr>
              <w:t>ResourceConfig</w:t>
            </w:r>
            <w:proofErr w:type="spellEnd"/>
            <w:r>
              <w:rPr>
                <w:rFonts w:ascii="New York" w:hAnsi="New York"/>
                <w:iCs/>
              </w:rPr>
              <w:t xml:space="preserve"> to include two CLI measurement resource set lists for SRS-RSRP and CLI-RSSI measuremen</w:t>
            </w:r>
            <w:r>
              <w:rPr>
                <w:rFonts w:ascii="New York" w:hAnsi="New York"/>
                <w:iCs/>
              </w:rPr>
              <w:t xml:space="preserve">ts </w:t>
            </w:r>
            <w:r>
              <w:rPr>
                <w:rFonts w:ascii="New York" w:eastAsia="等线" w:hAnsi="New York"/>
              </w:rPr>
              <w:t xml:space="preserve">based on Rel-16 </w:t>
            </w:r>
            <w:r>
              <w:rPr>
                <w:rFonts w:ascii="New York" w:eastAsia="等线" w:hAnsi="New York"/>
                <w:i/>
              </w:rPr>
              <w:t>SRS-</w:t>
            </w:r>
            <w:proofErr w:type="spellStart"/>
            <w:r>
              <w:rPr>
                <w:rFonts w:ascii="New York" w:eastAsia="等线" w:hAnsi="New York"/>
                <w:i/>
              </w:rPr>
              <w:t>ResourceConfigCLI</w:t>
            </w:r>
            <w:proofErr w:type="spellEnd"/>
            <w:r>
              <w:rPr>
                <w:rFonts w:ascii="New York" w:eastAsia="等线" w:hAnsi="New York"/>
              </w:rPr>
              <w:t xml:space="preserve"> and </w:t>
            </w:r>
            <w:proofErr w:type="spellStart"/>
            <w:r>
              <w:rPr>
                <w:rFonts w:ascii="New York" w:eastAsia="等线" w:hAnsi="New York"/>
                <w:i/>
              </w:rPr>
              <w:t>rssi-ResourceConfigCLI</w:t>
            </w:r>
            <w:proofErr w:type="spellEnd"/>
            <w:r>
              <w:rPr>
                <w:rFonts w:ascii="New York" w:eastAsia="等线" w:hAnsi="New York"/>
              </w:rPr>
              <w:t xml:space="preserve"> defined </w:t>
            </w:r>
            <w:r>
              <w:rPr>
                <w:rFonts w:ascii="New York" w:eastAsia="Malgun Gothic" w:hAnsi="New York"/>
                <w:lang w:eastAsia="ko-KR"/>
              </w:rPr>
              <w:t xml:space="preserve">in </w:t>
            </w:r>
            <w:proofErr w:type="spellStart"/>
            <w:r>
              <w:rPr>
                <w:rFonts w:ascii="New York" w:hAnsi="New York"/>
                <w:i/>
                <w:iCs/>
              </w:rPr>
              <w:t>MeasObjectCLI</w:t>
            </w:r>
            <w:proofErr w:type="spellEnd"/>
            <w:r>
              <w:rPr>
                <w:rFonts w:ascii="New York" w:hAnsi="New York"/>
                <w:iCs/>
              </w:rPr>
              <w:t xml:space="preserve"> for </w:t>
            </w:r>
            <w:r>
              <w:rPr>
                <w:rFonts w:ascii="New York" w:eastAsia="等线" w:hAnsi="New York"/>
              </w:rPr>
              <w:t xml:space="preserve">L3 based </w:t>
            </w:r>
            <w:r>
              <w:rPr>
                <w:rFonts w:ascii="New York" w:hAnsi="New York"/>
              </w:rPr>
              <w:t xml:space="preserve">SRS-RSRP and </w:t>
            </w:r>
            <w:r>
              <w:rPr>
                <w:rFonts w:ascii="New York" w:eastAsia="Malgun Gothic" w:hAnsi="New York"/>
                <w:lang w:eastAsia="ko-KR"/>
              </w:rPr>
              <w:t>CLI-RSSI measurement</w:t>
            </w:r>
            <w:r>
              <w:rPr>
                <w:rFonts w:ascii="New York" w:hAnsi="New York"/>
              </w:rPr>
              <w:t>.</w:t>
            </w:r>
          </w:p>
          <w:p w14:paraId="1BAC5F50" w14:textId="77777777" w:rsidR="00F93361" w:rsidRDefault="00982C5C">
            <w:pPr>
              <w:numPr>
                <w:ilvl w:val="0"/>
                <w:numId w:val="15"/>
              </w:numPr>
              <w:overflowPunct/>
              <w:adjustRightInd/>
              <w:spacing w:before="0" w:after="0" w:line="240" w:lineRule="auto"/>
              <w:jc w:val="left"/>
              <w:rPr>
                <w:rFonts w:ascii="New York" w:eastAsia="Calibri" w:hAnsi="New York"/>
                <w:iCs/>
                <w:szCs w:val="22"/>
                <w:lang w:val="en-US"/>
              </w:rPr>
            </w:pPr>
            <w:r>
              <w:rPr>
                <w:rFonts w:ascii="New York" w:eastAsia="等线" w:hAnsi="New York"/>
                <w:szCs w:val="22"/>
                <w:lang w:val="en-US"/>
              </w:rPr>
              <w:t xml:space="preserve">The </w:t>
            </w:r>
            <w:proofErr w:type="spellStart"/>
            <w:r>
              <w:rPr>
                <w:rFonts w:ascii="New York" w:eastAsia="Calibri" w:hAnsi="New York"/>
                <w:i/>
                <w:szCs w:val="22"/>
                <w:lang w:val="en-US"/>
              </w:rPr>
              <w:t>resourceType</w:t>
            </w:r>
            <w:proofErr w:type="spellEnd"/>
            <w:r>
              <w:rPr>
                <w:rFonts w:ascii="New York" w:eastAsia="等线" w:hAnsi="New York"/>
                <w:szCs w:val="22"/>
                <w:lang w:val="en-US"/>
              </w:rPr>
              <w:t xml:space="preserve"> for the two new CLI measurement resource set lists </w:t>
            </w:r>
            <w:r>
              <w:rPr>
                <w:rFonts w:ascii="New York" w:eastAsia="Calibri" w:hAnsi="New York"/>
                <w:szCs w:val="22"/>
                <w:lang w:val="en-US"/>
              </w:rPr>
              <w:t>can be set to periodic, semi-persistent or aperiodic</w:t>
            </w:r>
          </w:p>
          <w:p w14:paraId="1D9BC68D" w14:textId="77777777" w:rsidR="00F93361" w:rsidRDefault="00982C5C">
            <w:pPr>
              <w:numPr>
                <w:ilvl w:val="0"/>
                <w:numId w:val="15"/>
              </w:numPr>
              <w:overflowPunct/>
              <w:adjustRightInd/>
              <w:spacing w:before="0" w:after="0" w:line="240" w:lineRule="auto"/>
              <w:jc w:val="left"/>
              <w:rPr>
                <w:rFonts w:ascii="New York" w:eastAsia="Calibri" w:hAnsi="New York"/>
                <w:color w:val="FF0000"/>
                <w:szCs w:val="22"/>
                <w:lang w:val="en-US"/>
              </w:rPr>
            </w:pPr>
            <w:r>
              <w:rPr>
                <w:rFonts w:ascii="New York" w:eastAsia="Calibri" w:hAnsi="New York"/>
                <w:color w:val="FF0000"/>
                <w:szCs w:val="22"/>
                <w:lang w:val="en-US"/>
              </w:rPr>
              <w:t xml:space="preserve">The number of periodic/semi-persistent CLI measurement resource sets is restricted to 1 in a </w:t>
            </w:r>
            <w:r>
              <w:rPr>
                <w:rFonts w:ascii="New York" w:eastAsia="Calibri" w:hAnsi="New York"/>
                <w:i/>
                <w:iCs/>
                <w:color w:val="FF0000"/>
                <w:szCs w:val="22"/>
                <w:lang w:val="en-US"/>
              </w:rPr>
              <w:t>CSI-</w:t>
            </w:r>
            <w:proofErr w:type="spellStart"/>
            <w:r>
              <w:rPr>
                <w:rFonts w:ascii="New York" w:eastAsia="Calibri" w:hAnsi="New York"/>
                <w:i/>
                <w:iCs/>
                <w:color w:val="FF0000"/>
                <w:szCs w:val="22"/>
                <w:lang w:val="en-US"/>
              </w:rPr>
              <w:t>ResourceConfig</w:t>
            </w:r>
            <w:proofErr w:type="spellEnd"/>
            <w:r>
              <w:rPr>
                <w:rFonts w:ascii="New York" w:eastAsia="Calibri" w:hAnsi="New York"/>
                <w:color w:val="FF0000"/>
                <w:szCs w:val="22"/>
                <w:lang w:val="en-US"/>
              </w:rPr>
              <w:t xml:space="preserve"> as in current specifications.</w:t>
            </w:r>
          </w:p>
          <w:p w14:paraId="476F5765" w14:textId="77777777" w:rsidR="00F93361" w:rsidRDefault="00982C5C">
            <w:pPr>
              <w:numPr>
                <w:ilvl w:val="0"/>
                <w:numId w:val="15"/>
              </w:numPr>
              <w:overflowPunct/>
              <w:adjustRightInd/>
              <w:spacing w:before="0" w:after="0" w:line="240" w:lineRule="auto"/>
              <w:jc w:val="left"/>
              <w:rPr>
                <w:rFonts w:ascii="Calibri" w:eastAsiaTheme="minorEastAsia" w:hAnsi="Calibri"/>
                <w:szCs w:val="22"/>
                <w:lang w:val="en-US" w:eastAsia="zh-CN"/>
              </w:rPr>
            </w:pPr>
            <w:r>
              <w:rPr>
                <w:rFonts w:ascii="New York" w:eastAsia="Calibri" w:hAnsi="New York"/>
                <w:szCs w:val="22"/>
                <w:lang w:val="en-US"/>
              </w:rPr>
              <w:t xml:space="preserve">Note: No </w:t>
            </w:r>
            <w:r>
              <w:rPr>
                <w:rFonts w:ascii="New York" w:eastAsia="Calibri" w:hAnsi="New York"/>
                <w:szCs w:val="22"/>
                <w:lang w:val="en-US"/>
              </w:rPr>
              <w:t>new usage needs to be defined for SRS resource sets</w:t>
            </w:r>
          </w:p>
        </w:tc>
      </w:tr>
    </w:tbl>
    <w:p w14:paraId="77DC0D5F" w14:textId="77777777" w:rsidR="00F93361" w:rsidRDefault="00F93361">
      <w:pPr>
        <w:rPr>
          <w:rFonts w:eastAsiaTheme="minorEastAsia"/>
          <w:lang w:val="en-US" w:eastAsia="zh-CN"/>
        </w:rPr>
      </w:pPr>
    </w:p>
    <w:p w14:paraId="711C05D8" w14:textId="77777777" w:rsidR="00F93361" w:rsidRDefault="00982C5C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With above, we propose the following TP for L1 </w:t>
      </w:r>
      <w:r>
        <w:rPr>
          <w:rFonts w:eastAsia="Malgun Gothic"/>
          <w:lang w:eastAsia="ko-KR"/>
        </w:rPr>
        <w:t>CLI-RSSI measurement</w:t>
      </w:r>
      <w:r>
        <w:rPr>
          <w:rFonts w:eastAsia="宋体" w:hint="eastAsia"/>
          <w:lang w:val="en-US" w:eastAsia="zh-CN"/>
        </w:rPr>
        <w:t xml:space="preserve"> resource. </w:t>
      </w:r>
    </w:p>
    <w:p w14:paraId="57164353" w14:textId="77777777" w:rsidR="00F93361" w:rsidRDefault="00982C5C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4</w:t>
      </w:r>
      <w:r>
        <w:rPr>
          <w:rFonts w:eastAsia="宋体" w:hint="eastAsia"/>
          <w:b/>
          <w:bCs/>
          <w:lang w:val="en-US" w:eastAsia="zh-CN"/>
        </w:rPr>
        <w:t xml:space="preserve">: Adopt the following TP on </w:t>
      </w:r>
      <w:r>
        <w:rPr>
          <w:rFonts w:eastAsiaTheme="minorEastAsia" w:hint="eastAsia"/>
          <w:b/>
          <w:bCs/>
          <w:lang w:val="en-US" w:eastAsia="zh-CN"/>
        </w:rPr>
        <w:t xml:space="preserve">L1 </w:t>
      </w:r>
      <w:r>
        <w:rPr>
          <w:rFonts w:eastAsia="Malgun Gothic"/>
          <w:b/>
          <w:bCs/>
          <w:lang w:eastAsia="ko-KR"/>
        </w:rPr>
        <w:t>CLI-RSSI measurement</w:t>
      </w:r>
      <w:r>
        <w:rPr>
          <w:rFonts w:eastAsia="宋体" w:hint="eastAsia"/>
          <w:b/>
          <w:bCs/>
          <w:lang w:val="en-US" w:eastAsia="zh-CN"/>
        </w:rPr>
        <w:t xml:space="preserve"> resource in Clause 5.2.2.7 of TS 38.214. </w:t>
      </w:r>
    </w:p>
    <w:p w14:paraId="63B73FC1" w14:textId="77777777" w:rsidR="00F93361" w:rsidRDefault="00982C5C">
      <w:pPr>
        <w:numPr>
          <w:ilvl w:val="0"/>
          <w:numId w:val="13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lastRenderedPageBreak/>
        <w:t>Reason</w:t>
      </w:r>
      <w:r>
        <w:rPr>
          <w:rFonts w:eastAsia="宋体" w:cs="Times"/>
          <w:b/>
          <w:bCs/>
          <w:iCs/>
          <w:kern w:val="2"/>
          <w:lang w:val="en-US" w:eastAsia="zh-CN"/>
        </w:rPr>
        <w:t xml:space="preserve"> for change</w:t>
      </w: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: Follow RAN1 agreement to define </w:t>
      </w:r>
      <w:r>
        <w:rPr>
          <w:rFonts w:eastAsiaTheme="minorEastAsia" w:hint="eastAsia"/>
          <w:b/>
          <w:bCs/>
          <w:lang w:val="en-US" w:eastAsia="zh-CN"/>
        </w:rPr>
        <w:t xml:space="preserve">L1 </w:t>
      </w:r>
      <w:r>
        <w:rPr>
          <w:rFonts w:eastAsia="Malgun Gothic"/>
          <w:b/>
          <w:bCs/>
          <w:lang w:eastAsia="ko-KR"/>
        </w:rPr>
        <w:t>CLI-RSSI measurement</w:t>
      </w:r>
      <w:r>
        <w:rPr>
          <w:rFonts w:eastAsia="宋体" w:hint="eastAsia"/>
          <w:b/>
          <w:bCs/>
          <w:lang w:val="en-US" w:eastAsia="zh-CN"/>
        </w:rPr>
        <w:t xml:space="preserve"> resource based on </w:t>
      </w:r>
      <w:r>
        <w:rPr>
          <w:rFonts w:eastAsia="等线" w:hint="eastAsia"/>
          <w:b/>
          <w:bCs/>
          <w:i/>
          <w:lang w:val="en-US" w:eastAsia="zh-CN"/>
        </w:rPr>
        <w:t>RSSI</w:t>
      </w:r>
      <w:r>
        <w:rPr>
          <w:rFonts w:eastAsia="等线"/>
          <w:b/>
          <w:bCs/>
          <w:i/>
        </w:rPr>
        <w:t>-</w:t>
      </w:r>
      <w:proofErr w:type="spellStart"/>
      <w:r>
        <w:rPr>
          <w:rFonts w:eastAsia="等线"/>
          <w:b/>
          <w:bCs/>
          <w:i/>
        </w:rPr>
        <w:t>ResourceConfigCLI</w:t>
      </w:r>
      <w:proofErr w:type="spellEnd"/>
      <w:r>
        <w:rPr>
          <w:rFonts w:eastAsia="等线"/>
          <w:b/>
          <w:bCs/>
        </w:rPr>
        <w:t xml:space="preserve"> defined </w:t>
      </w:r>
      <w:r>
        <w:rPr>
          <w:rFonts w:eastAsia="Malgun Gothic"/>
          <w:b/>
          <w:bCs/>
          <w:lang w:eastAsia="ko-KR"/>
        </w:rPr>
        <w:t xml:space="preserve">in </w:t>
      </w:r>
      <w:proofErr w:type="spellStart"/>
      <w:r>
        <w:rPr>
          <w:b/>
          <w:bCs/>
          <w:i/>
          <w:iCs/>
        </w:rPr>
        <w:t>MeasObjectCLI</w:t>
      </w:r>
      <w:proofErr w:type="spellEnd"/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Cs/>
        </w:rPr>
        <w:t xml:space="preserve">for </w:t>
      </w:r>
      <w:r>
        <w:rPr>
          <w:rFonts w:eastAsia="等线"/>
          <w:b/>
          <w:bCs/>
        </w:rPr>
        <w:t>L3 based</w:t>
      </w:r>
      <w:r>
        <w:rPr>
          <w:b/>
          <w:bCs/>
        </w:rPr>
        <w:t xml:space="preserve"> </w:t>
      </w:r>
      <w:r>
        <w:rPr>
          <w:rFonts w:eastAsia="Malgun Gothic"/>
          <w:b/>
          <w:bCs/>
          <w:lang w:eastAsia="ko-KR"/>
        </w:rPr>
        <w:t>CLI-RSSI measurement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51629BE7" w14:textId="77777777">
        <w:tc>
          <w:tcPr>
            <w:tcW w:w="10188" w:type="dxa"/>
          </w:tcPr>
          <w:p w14:paraId="07E6490D" w14:textId="77777777" w:rsidR="00F93361" w:rsidRDefault="00982C5C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宋体" w:hAnsi="Arial"/>
                <w:sz w:val="24"/>
                <w:lang w:val="en-US" w:eastAsia="ja-JP"/>
              </w:rPr>
            </w:pPr>
            <w:bookmarkStart w:id="22" w:name="_Toc202190767"/>
            <w:r>
              <w:rPr>
                <w:rFonts w:ascii="Arial" w:eastAsia="宋体" w:hAnsi="Arial"/>
                <w:sz w:val="24"/>
                <w:lang w:val="en-US" w:eastAsia="ja-JP"/>
              </w:rPr>
              <w:t>5.2.2.7</w:t>
            </w:r>
            <w:r>
              <w:rPr>
                <w:rFonts w:ascii="Arial" w:eastAsia="宋体" w:hAnsi="Arial"/>
                <w:sz w:val="24"/>
                <w:lang w:val="en-US" w:eastAsia="ja-JP"/>
              </w:rPr>
              <w:tab/>
              <w:t>CLI-RSSI measurement resource</w:t>
            </w:r>
            <w:bookmarkEnd w:id="22"/>
          </w:p>
          <w:p w14:paraId="39198E85" w14:textId="77777777" w:rsidR="00F93361" w:rsidRDefault="00982C5C">
            <w:pPr>
              <w:overflowPunct/>
              <w:adjustRightInd/>
              <w:jc w:val="center"/>
              <w:rPr>
                <w:rFonts w:ascii="Arial" w:eastAsia="宋体" w:hAnsi="Arial"/>
                <w:sz w:val="24"/>
                <w:lang w:val="en-US" w:eastAsia="ja-JP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22782FFD" w14:textId="77777777" w:rsidR="00F93361" w:rsidRDefault="00982C5C">
            <w:pPr>
              <w:rPr>
                <w:rFonts w:ascii="New York" w:eastAsia="MS Mincho" w:hAnsi="New York"/>
              </w:rPr>
            </w:pPr>
            <w:r>
              <w:rPr>
                <w:rFonts w:ascii="New York" w:eastAsia="MS Mincho" w:hAnsi="New York"/>
                <w:strike/>
                <w:color w:val="FF0000"/>
              </w:rPr>
              <w:t>[</w:t>
            </w:r>
            <w:r>
              <w:rPr>
                <w:rFonts w:ascii="New York" w:eastAsia="MS Mincho" w:hAnsi="New York"/>
              </w:rPr>
              <w:t xml:space="preserve">The bandwidth and initial common resource block (CRB) index of a CLI-RSSI resource within a BWP, as defined in Clause 7.4.1.5 of [4, TS 38.211], are determined based on the higher layer parameters </w:t>
            </w:r>
            <w:proofErr w:type="spellStart"/>
            <w:r>
              <w:rPr>
                <w:rFonts w:ascii="New York" w:eastAsia="MS Mincho" w:hAnsi="New York"/>
                <w:i/>
              </w:rPr>
              <w:t>nrofRBs</w:t>
            </w:r>
            <w:proofErr w:type="spellEnd"/>
            <w:r>
              <w:rPr>
                <w:rFonts w:ascii="New York" w:eastAsia="MS Mincho" w:hAnsi="New York"/>
              </w:rPr>
              <w:t xml:space="preserve"> and </w:t>
            </w:r>
            <w:proofErr w:type="spellStart"/>
            <w:r>
              <w:rPr>
                <w:rFonts w:ascii="New York" w:eastAsia="MS Mincho" w:hAnsi="New York"/>
                <w:i/>
              </w:rPr>
              <w:t>startingRB</w:t>
            </w:r>
            <w:proofErr w:type="spellEnd"/>
            <w:r>
              <w:rPr>
                <w:rFonts w:ascii="New York" w:eastAsia="MS Mincho" w:hAnsi="New York"/>
              </w:rPr>
              <w:t xml:space="preserve">, respectively. </w:t>
            </w:r>
            <w:r>
              <w:rPr>
                <w:rFonts w:ascii="New York" w:eastAsia="MS Mincho" w:hAnsi="New York"/>
                <w:strike/>
                <w:color w:val="FF0000"/>
              </w:rPr>
              <w:t xml:space="preserve">Both </w:t>
            </w:r>
            <w:proofErr w:type="spellStart"/>
            <w:r>
              <w:rPr>
                <w:rFonts w:ascii="New York" w:eastAsia="MS Mincho" w:hAnsi="New York"/>
                <w:i/>
              </w:rPr>
              <w:t>nrofRBs</w:t>
            </w:r>
            <w:proofErr w:type="spellEnd"/>
            <w:r>
              <w:rPr>
                <w:rFonts w:ascii="New York" w:eastAsia="MS Mincho" w:hAnsi="New York"/>
              </w:rPr>
              <w:t xml:space="preserve"> </w:t>
            </w:r>
            <w:r>
              <w:rPr>
                <w:rFonts w:ascii="New York" w:eastAsia="MS Mincho" w:hAnsi="New York"/>
                <w:strike/>
                <w:color w:val="FF0000"/>
              </w:rPr>
              <w:t xml:space="preserve">and </w:t>
            </w:r>
            <w:proofErr w:type="spellStart"/>
            <w:r>
              <w:rPr>
                <w:rFonts w:ascii="New York" w:eastAsia="MS Mincho" w:hAnsi="New York"/>
                <w:i/>
                <w:strike/>
                <w:color w:val="FF0000"/>
              </w:rPr>
              <w:t>star</w:t>
            </w:r>
            <w:r>
              <w:rPr>
                <w:rFonts w:ascii="New York" w:eastAsia="MS Mincho" w:hAnsi="New York"/>
                <w:i/>
                <w:strike/>
                <w:color w:val="FF0000"/>
              </w:rPr>
              <w:t>tingRB</w:t>
            </w:r>
            <w:proofErr w:type="spellEnd"/>
            <w:r>
              <w:rPr>
                <w:rFonts w:ascii="New York" w:eastAsia="MS Mincho" w:hAnsi="New York"/>
                <w:strike/>
                <w:color w:val="FF0000"/>
              </w:rPr>
              <w:t xml:space="preserve"> are</w:t>
            </w:r>
            <w:r>
              <w:rPr>
                <w:rFonts w:ascii="New York" w:eastAsia="MS Mincho" w:hAnsi="New York"/>
              </w:rPr>
              <w:t xml:space="preserve"> 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>is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 </w:t>
            </w:r>
            <w:r>
              <w:rPr>
                <w:rFonts w:ascii="New York" w:eastAsia="MS Mincho" w:hAnsi="New York"/>
              </w:rPr>
              <w:t xml:space="preserve">configured as integer multiples of </w:t>
            </w:r>
            <w:r>
              <w:rPr>
                <w:rFonts w:ascii="New York" w:eastAsia="MS Mincho" w:hAnsi="New York"/>
                <w:strike/>
                <w:color w:val="FF0000"/>
              </w:rPr>
              <w:t>[</w:t>
            </w:r>
            <w:r>
              <w:rPr>
                <w:rFonts w:ascii="New York" w:eastAsia="MS Mincho" w:hAnsi="New York"/>
              </w:rPr>
              <w:t>4</w:t>
            </w:r>
            <w:r>
              <w:rPr>
                <w:rFonts w:ascii="New York" w:eastAsia="MS Mincho" w:hAnsi="New York"/>
                <w:strike/>
                <w:color w:val="FF0000"/>
              </w:rPr>
              <w:t xml:space="preserve">] </w:t>
            </w:r>
            <w:r>
              <w:rPr>
                <w:rFonts w:ascii="New York" w:eastAsia="MS Mincho" w:hAnsi="New York"/>
              </w:rPr>
              <w:t xml:space="preserve">RBs, and the reference point for </w:t>
            </w:r>
            <w:proofErr w:type="spellStart"/>
            <w:r>
              <w:rPr>
                <w:rFonts w:ascii="New York" w:eastAsia="MS Mincho" w:hAnsi="New York"/>
                <w:i/>
              </w:rPr>
              <w:t>startingRB</w:t>
            </w:r>
            <w:proofErr w:type="spellEnd"/>
            <w:r>
              <w:rPr>
                <w:rFonts w:ascii="New York" w:eastAsia="MS Mincho" w:hAnsi="New York"/>
              </w:rPr>
              <w:t xml:space="preserve"> is CRB 0 on the common resource block grid. If </w:t>
            </w:r>
            <m:oMath>
              <m:r>
                <w:rPr>
                  <w:rFonts w:ascii="Cambria Math" w:eastAsia="MS Mincho" w:hAnsi="Cambria Math"/>
                  <w:lang w:val="fi-FI"/>
                </w:rPr>
                <m:t>startingRB</m:t>
              </m:r>
              <m:r>
                <w:rPr>
                  <w:rFonts w:ascii="Cambria Math" w:eastAsia="MS Mincho" w:hAnsi="Cambria Math"/>
                </w:rPr>
                <m:t>&lt;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</w:rPr>
                <m:t>,</m:t>
              </m:r>
            </m:oMath>
            <w:r>
              <w:rPr>
                <w:rFonts w:ascii="New York" w:eastAsia="MS Mincho" w:hAnsi="New York"/>
              </w:rPr>
              <w:t xml:space="preserve"> the UE shall assume that the initial CRB index of the CLI-RSSI resource</w:t>
            </w:r>
            <w:r>
              <w:rPr>
                <w:rFonts w:ascii="New York" w:eastAsia="MS Mincho" w:hAnsi="New York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  <m:r>
                <w:rPr>
                  <w:rFonts w:ascii="Cambria Math" w:eastAsia="MS Mincho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</m:oMath>
            <w:r>
              <w:rPr>
                <w:rFonts w:ascii="New York" w:eastAsia="MS Mincho" w:hAnsi="New York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  <m:r>
                <w:rPr>
                  <w:rFonts w:ascii="Cambria Math" w:eastAsia="MS Mincho" w:hAnsi="Cambria Math"/>
                </w:rPr>
                <m:t>=</m:t>
              </m:r>
              <m:r>
                <w:rPr>
                  <w:rFonts w:ascii="Cambria Math" w:eastAsia="MS Mincho" w:hAnsi="Cambria Math"/>
                  <w:lang w:val="fi-FI"/>
                </w:rPr>
                <m:t>startingRB</m:t>
              </m:r>
            </m:oMath>
            <w:r>
              <w:rPr>
                <w:rFonts w:ascii="New York" w:eastAsia="MS Mincho" w:hAnsi="New York"/>
              </w:rPr>
              <w:t xml:space="preserve">. If </w:t>
            </w:r>
            <m:oMath>
              <m:r>
                <w:rPr>
                  <w:rFonts w:ascii="Cambria Math" w:eastAsia="MS Mincho" w:hAnsi="Cambria Math"/>
                  <w:lang w:val="fi-FI"/>
                </w:rPr>
                <m:t>nrofRBs</m:t>
              </m:r>
              <m:r>
                <w:rPr>
                  <w:rFonts w:ascii="Cambria Math" w:eastAsia="MS Mincho" w:hAnsi="Cambria Math"/>
                </w:rPr>
                <m:t>&gt;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</m:oMath>
            <w:r>
              <w:rPr>
                <w:rFonts w:ascii="New York" w:eastAsia="MS Mincho" w:hAnsi="New York"/>
              </w:rPr>
              <w:t xml:space="preserve">, the UE shall assume that the bandwidth of the CLI-RSSI resource is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CLI</m:t>
                  </m:r>
                  <m:r>
                    <w:rPr>
                      <w:rFonts w:ascii="Cambria Math" w:eastAsia="MS Mincho" w:hAnsi="Cambria Math"/>
                    </w:rPr>
                    <m:t>-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S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SI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eastAsia="MS Mincho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</m:oMath>
            <w:r>
              <w:rPr>
                <w:rFonts w:ascii="New York" w:eastAsia="MS Mincho" w:hAnsi="New York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CLI</m:t>
                  </m:r>
                  <m:r>
                    <w:rPr>
                      <w:rFonts w:ascii="Cambria Math" w:eastAsia="MS Mincho" w:hAnsi="Cambria Math"/>
                    </w:rPr>
                    <m:t>-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RSSI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eastAsia="MS Mincho" w:hAnsi="Cambria Math"/>
                </w:rPr>
                <m:t>=</m:t>
              </m:r>
              <m:r>
                <w:rPr>
                  <w:rFonts w:ascii="Cambria Math" w:eastAsia="MS Mincho" w:hAnsi="Cambria Math"/>
                  <w:lang w:val="fi-FI"/>
                </w:rPr>
                <m:t>nrofRBs</m:t>
              </m:r>
            </m:oMath>
            <w:r>
              <w:rPr>
                <w:rFonts w:ascii="New York" w:eastAsia="MS Mincho" w:hAnsi="New York"/>
              </w:rPr>
              <w:t>.</w:t>
            </w:r>
            <w:r>
              <w:rPr>
                <w:rFonts w:ascii="New York" w:eastAsia="MS Mincho" w:hAnsi="New York"/>
                <w:strike/>
                <w:color w:val="FF0000"/>
              </w:rPr>
              <w:t>]</w:t>
            </w:r>
          </w:p>
          <w:p w14:paraId="755E90AF" w14:textId="77777777" w:rsidR="00F93361" w:rsidRDefault="00982C5C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51AEF2D5" w14:textId="77777777" w:rsidR="00F93361" w:rsidRDefault="00F93361">
      <w:pPr>
        <w:rPr>
          <w:rFonts w:eastAsiaTheme="minorEastAsia"/>
          <w:lang w:val="en-US" w:eastAsia="zh-CN"/>
        </w:rPr>
      </w:pPr>
    </w:p>
    <w:p w14:paraId="6BD078A5" w14:textId="77777777" w:rsidR="00F93361" w:rsidRDefault="00982C5C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Conclusions</w:t>
      </w:r>
    </w:p>
    <w:p w14:paraId="37B13DEA" w14:textId="77777777" w:rsidR="00F93361" w:rsidRDefault="00982C5C">
      <w:pPr>
        <w:pStyle w:val="3GPPNormalText"/>
        <w:rPr>
          <w:sz w:val="21"/>
          <w:szCs w:val="21"/>
          <w:lang w:eastAsia="zh-CN"/>
        </w:rPr>
      </w:pPr>
      <w:r>
        <w:rPr>
          <w:sz w:val="21"/>
          <w:szCs w:val="21"/>
          <w:lang w:val="en-GB" w:eastAsia="zh-CN"/>
        </w:rPr>
        <w:t xml:space="preserve">In this contribution, we </w:t>
      </w:r>
      <w:r>
        <w:rPr>
          <w:rFonts w:hint="eastAsia"/>
          <w:sz w:val="21"/>
          <w:szCs w:val="21"/>
          <w:lang w:eastAsia="zh-CN"/>
        </w:rPr>
        <w:t xml:space="preserve">have the following proposal for </w:t>
      </w:r>
      <w:r>
        <w:rPr>
          <w:sz w:val="21"/>
          <w:szCs w:val="21"/>
          <w:lang w:eastAsia="zh-CN"/>
        </w:rPr>
        <w:t>R</w:t>
      </w:r>
      <w:r>
        <w:rPr>
          <w:rFonts w:hint="eastAsia"/>
          <w:sz w:val="21"/>
          <w:szCs w:val="21"/>
          <w:lang w:eastAsia="zh-CN"/>
        </w:rPr>
        <w:t>el</w:t>
      </w:r>
      <w:r>
        <w:rPr>
          <w:sz w:val="21"/>
          <w:szCs w:val="21"/>
          <w:lang w:eastAsia="zh-CN"/>
        </w:rPr>
        <w:t>-19 SBFD operation</w:t>
      </w:r>
      <w:r>
        <w:rPr>
          <w:rFonts w:hint="eastAsia"/>
          <w:sz w:val="21"/>
          <w:szCs w:val="21"/>
          <w:lang w:eastAsia="zh-CN"/>
        </w:rPr>
        <w:t xml:space="preserve">. </w:t>
      </w:r>
    </w:p>
    <w:p w14:paraId="3AF5F72A" w14:textId="77777777" w:rsidR="00F93361" w:rsidRDefault="00982C5C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Adopt the following TP to Clause 9.2.6 to TS 38.213.</w:t>
      </w:r>
    </w:p>
    <w:tbl>
      <w:tblPr>
        <w:tblStyle w:val="af6"/>
        <w:tblW w:w="10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20"/>
      </w:tblGrid>
      <w:tr w:rsidR="00F93361" w14:paraId="49D04D80" w14:textId="77777777">
        <w:trPr>
          <w:trHeight w:val="2851"/>
        </w:trPr>
        <w:tc>
          <w:tcPr>
            <w:tcW w:w="10120" w:type="dxa"/>
          </w:tcPr>
          <w:p w14:paraId="0917D6A9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</w:pPr>
            <w:r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  <w:t>Reason for change</w:t>
            </w:r>
          </w:p>
          <w:p w14:paraId="7292C10C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lang w:val="en-US" w:eastAsia="zh-CN"/>
              </w:rPr>
            </w:pPr>
            <w:r>
              <w:rPr>
                <w:rFonts w:ascii="New York" w:eastAsia="宋体" w:hAnsi="New York" w:hint="eastAsia"/>
                <w:lang w:val="en-US" w:eastAsia="zh-CN"/>
              </w:rPr>
              <w:t>For PUCCH repetition, the current spec does not capture the following:</w:t>
            </w:r>
          </w:p>
          <w:p w14:paraId="0304D749" w14:textId="77777777" w:rsidR="00F93361" w:rsidRDefault="00982C5C">
            <w:pPr>
              <w:numPr>
                <w:ilvl w:val="0"/>
                <w:numId w:val="11"/>
              </w:numPr>
              <w:spacing w:after="0" w:line="240" w:lineRule="auto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 xml:space="preserve">the repetitions are limited to a same valid symbol type </w:t>
            </w:r>
          </w:p>
          <w:p w14:paraId="6BC3AA9D" w14:textId="77777777" w:rsidR="00F93361" w:rsidRDefault="00982C5C">
            <w:pPr>
              <w:numPr>
                <w:ilvl w:val="0"/>
                <w:numId w:val="11"/>
              </w:numPr>
              <w:spacing w:after="0" w:line="240" w:lineRule="auto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how to determine the valid symbol type for PUCCH repetitions with different UCI types</w:t>
            </w:r>
          </w:p>
          <w:p w14:paraId="4C75317D" w14:textId="77777777" w:rsidR="00F93361" w:rsidRDefault="00F93361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</w:pPr>
          </w:p>
          <w:p w14:paraId="46F85AE8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</w:pPr>
            <w:r>
              <w:rPr>
                <w:rFonts w:ascii="New York" w:eastAsia="宋体" w:hAnsi="New York"/>
                <w:b/>
                <w:bCs/>
                <w:u w:val="single"/>
                <w:lang w:val="en-US" w:eastAsia="zh-CN"/>
              </w:rPr>
              <w:t>Summary of change</w:t>
            </w:r>
          </w:p>
          <w:p w14:paraId="40C44F99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lang w:val="en-US" w:eastAsia="zh-CN"/>
              </w:rPr>
            </w:pPr>
            <w:r>
              <w:rPr>
                <w:rFonts w:ascii="New York" w:eastAsia="宋体" w:hAnsi="New York" w:hint="eastAsia"/>
                <w:lang w:val="en-US" w:eastAsia="zh-CN"/>
              </w:rPr>
              <w:t>Capture the followings for PUCCH repetition:</w:t>
            </w:r>
          </w:p>
          <w:p w14:paraId="462E67D7" w14:textId="77777777" w:rsidR="00F93361" w:rsidRDefault="00982C5C">
            <w:pPr>
              <w:numPr>
                <w:ilvl w:val="0"/>
                <w:numId w:val="11"/>
              </w:numPr>
              <w:spacing w:after="0" w:line="240" w:lineRule="auto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the repetitions are limited to a same valid symbo</w:t>
            </w:r>
            <w:r>
              <w:rPr>
                <w:rFonts w:ascii="New York" w:eastAsia="宋体" w:hAnsi="New York" w:hint="eastAsia"/>
                <w:lang w:eastAsia="zh-CN"/>
              </w:rPr>
              <w:t xml:space="preserve">l type </w:t>
            </w:r>
          </w:p>
          <w:p w14:paraId="7D5272FA" w14:textId="77777777" w:rsidR="00F93361" w:rsidRDefault="00982C5C">
            <w:pPr>
              <w:numPr>
                <w:ilvl w:val="0"/>
                <w:numId w:val="11"/>
              </w:numPr>
              <w:spacing w:after="0" w:line="240" w:lineRule="auto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how to determine the valid symbol type for PUCCH repetitions with different UCI types</w:t>
            </w:r>
          </w:p>
          <w:p w14:paraId="5F11D2C9" w14:textId="77777777" w:rsidR="00F93361" w:rsidRDefault="00F93361">
            <w:pPr>
              <w:spacing w:after="0" w:line="240" w:lineRule="auto"/>
              <w:ind w:left="720"/>
              <w:rPr>
                <w:rFonts w:ascii="New York" w:eastAsia="宋体" w:hAnsi="New York"/>
                <w:lang w:eastAsia="zh-CN"/>
              </w:rPr>
            </w:pPr>
          </w:p>
        </w:tc>
      </w:tr>
      <w:tr w:rsidR="00F93361" w14:paraId="7871E812" w14:textId="77777777">
        <w:trPr>
          <w:trHeight w:val="4005"/>
        </w:trPr>
        <w:tc>
          <w:tcPr>
            <w:tcW w:w="10120" w:type="dxa"/>
          </w:tcPr>
          <w:p w14:paraId="5739F13A" w14:textId="77777777" w:rsidR="00F93361" w:rsidRDefault="00982C5C">
            <w:pPr>
              <w:keepNext/>
              <w:keepLines/>
              <w:suppressAutoHyphens/>
              <w:overflowPunct/>
              <w:adjustRightInd/>
              <w:spacing w:before="120" w:after="50" w:line="259" w:lineRule="auto"/>
              <w:ind w:left="1134" w:hanging="1134"/>
              <w:textAlignment w:val="auto"/>
              <w:outlineLvl w:val="2"/>
              <w:rPr>
                <w:rFonts w:ascii="Arial" w:eastAsia="宋体" w:hAnsi="Arial"/>
                <w:sz w:val="28"/>
                <w:lang w:val="en-US" w:eastAsia="en-US"/>
              </w:rPr>
            </w:pPr>
            <w:r>
              <w:rPr>
                <w:rFonts w:ascii="Arial" w:eastAsia="宋体" w:hAnsi="Arial"/>
                <w:sz w:val="28"/>
                <w:lang w:val="en-US" w:eastAsia="en-US"/>
              </w:rPr>
              <w:lastRenderedPageBreak/>
              <w:t>9.2.6</w:t>
            </w:r>
            <w:r>
              <w:rPr>
                <w:rFonts w:ascii="Arial" w:eastAsia="宋体" w:hAnsi="Arial"/>
                <w:sz w:val="28"/>
                <w:lang w:val="en-US" w:eastAsia="en-US"/>
              </w:rPr>
              <w:tab/>
              <w:t>PUCCH repetition procedure</w:t>
            </w:r>
          </w:p>
          <w:p w14:paraId="64E83415" w14:textId="77777777" w:rsidR="00F93361" w:rsidRDefault="00982C5C">
            <w:pPr>
              <w:keepNext/>
              <w:keepLines/>
              <w:suppressAutoHyphens/>
              <w:overflowPunct/>
              <w:adjustRightInd/>
              <w:spacing w:before="120" w:after="50" w:line="259" w:lineRule="auto"/>
              <w:ind w:left="1134" w:hanging="1134"/>
              <w:jc w:val="center"/>
              <w:textAlignment w:val="auto"/>
              <w:outlineLvl w:val="2"/>
              <w:rPr>
                <w:rFonts w:ascii="Arial" w:eastAsia="宋体" w:hAnsi="Arial"/>
                <w:sz w:val="28"/>
                <w:lang w:val="en-US" w:eastAsia="en-US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3B22E6B1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textAlignment w:val="auto"/>
              <w:rPr>
                <w:rFonts w:ascii="New York" w:eastAsia="宋体" w:hAnsi="New York"/>
                <w:lang w:val="en-US" w:eastAsia="en-US"/>
              </w:rPr>
            </w:pPr>
            <w:r>
              <w:rPr>
                <w:rFonts w:ascii="New York" w:eastAsia="宋体" w:hAnsi="New York"/>
                <w:lang w:val="en-US" w:eastAsia="en-US"/>
              </w:rPr>
              <w:t xml:space="preserve">For unpaired spectrum, the UE determines the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New York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ascii="New York" w:eastAsia="宋体" w:hAnsi="New York"/>
                    </w:rPr>
                    <m:t>repeat</m:t>
                  </m:r>
                </m:sup>
              </m:sSubSup>
            </m:oMath>
            <w:r>
              <w:rPr>
                <w:rFonts w:ascii="New York" w:eastAsia="宋体" w:hAnsi="New York"/>
                <w:lang w:val="en-US" w:eastAsia="en-US"/>
              </w:rPr>
              <w:t xml:space="preserve"> slots for a PUCCH transmission starting from a slot indicated to the UE as described in clause 9.2.3 </w:t>
            </w:r>
            <w:r>
              <w:rPr>
                <w:rFonts w:ascii="New York" w:eastAsia="宋体" w:hAnsi="New York" w:hint="eastAsia"/>
                <w:lang w:val="en-US" w:eastAsia="zh-CN"/>
              </w:rPr>
              <w:t>for HARQ-ACK reporting, or a slot determined as described in clause 9.2.4 for SR reporting or in clause 5.2.1.4 of</w:t>
            </w:r>
            <w:r>
              <w:rPr>
                <w:rFonts w:ascii="New York" w:eastAsia="宋体" w:hAnsi="New York"/>
                <w:lang w:val="en-US" w:eastAsia="en-US"/>
              </w:rPr>
              <w:t xml:space="preserve"> 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[6, </w:t>
            </w:r>
            <w:r>
              <w:rPr>
                <w:rFonts w:ascii="New York" w:eastAsia="宋体" w:hAnsi="New York"/>
                <w:lang w:val="en-US" w:eastAsia="en-US"/>
              </w:rPr>
              <w:t>TS 38.214]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 for CSI reporting</w:t>
            </w:r>
            <w:r>
              <w:rPr>
                <w:rFonts w:ascii="New York" w:eastAsia="宋体" w:hAnsi="New York"/>
                <w:lang w:val="en-US" w:eastAsia="en-US"/>
              </w:rPr>
              <w:t xml:space="preserve"> and ha</w:t>
            </w:r>
            <w:r>
              <w:rPr>
                <w:rFonts w:ascii="New York" w:eastAsia="宋体" w:hAnsi="New York"/>
                <w:lang w:val="en-US" w:eastAsia="en-US"/>
              </w:rPr>
              <w:t>ving</w:t>
            </w:r>
          </w:p>
          <w:p w14:paraId="44F8DEB4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ind w:left="568" w:hanging="284"/>
              <w:textAlignment w:val="auto"/>
              <w:rPr>
                <w:rFonts w:ascii="New York" w:eastAsia="宋体" w:hAnsi="New York"/>
                <w:lang w:val="en-US" w:eastAsia="en-US"/>
              </w:rPr>
            </w:pPr>
            <w:r>
              <w:rPr>
                <w:rFonts w:ascii="New York" w:eastAsia="宋体" w:hAnsi="New York"/>
                <w:lang w:val="en-US" w:eastAsia="en-US"/>
              </w:rPr>
              <w:t>-</w:t>
            </w:r>
            <w:r>
              <w:rPr>
                <w:rFonts w:ascii="New York" w:eastAsia="宋体" w:hAnsi="New York"/>
                <w:lang w:val="en-US" w:eastAsia="en-US"/>
              </w:rPr>
              <w:tab/>
              <w:t xml:space="preserve">an UL symbol, as described in clause 11.1, or flexible symbol, or an SBFD symbol as described in clause 11.1, that is not SS/PBCH block symbol provided by </w:t>
            </w:r>
            <w:proofErr w:type="spellStart"/>
            <w:r>
              <w:rPr>
                <w:rFonts w:ascii="New York" w:eastAsia="宋体" w:hAnsi="New York"/>
                <w:i/>
                <w:lang w:val="en-US" w:eastAsia="en-US"/>
              </w:rPr>
              <w:t>startingSymbolIndex</w:t>
            </w:r>
            <w:proofErr w:type="spellEnd"/>
            <w:r>
              <w:rPr>
                <w:rFonts w:ascii="New York" w:eastAsia="宋体" w:hAnsi="New York"/>
                <w:lang w:val="en-US" w:eastAsia="en-US"/>
              </w:rPr>
              <w:t xml:space="preserve"> as a first symbol, and</w:t>
            </w:r>
          </w:p>
          <w:p w14:paraId="1A848765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ind w:left="568" w:hanging="284"/>
              <w:textAlignment w:val="auto"/>
              <w:rPr>
                <w:rFonts w:ascii="New York" w:eastAsia="宋体" w:hAnsi="New York"/>
                <w:i/>
                <w:lang w:val="en-US" w:eastAsia="en-US"/>
              </w:rPr>
            </w:pPr>
            <w:r>
              <w:rPr>
                <w:rFonts w:ascii="New York" w:eastAsia="宋体" w:hAnsi="New York"/>
                <w:lang w:val="en-US" w:eastAsia="en-US"/>
              </w:rPr>
              <w:t>-</w:t>
            </w:r>
            <w:r>
              <w:rPr>
                <w:rFonts w:ascii="New York" w:eastAsia="宋体" w:hAnsi="New York"/>
                <w:lang w:val="en-US" w:eastAsia="en-US"/>
              </w:rPr>
              <w:tab/>
              <w:t>consecutive UL symbols, as described in clause 11</w:t>
            </w:r>
            <w:r>
              <w:rPr>
                <w:rFonts w:ascii="New York" w:eastAsia="宋体" w:hAnsi="New York"/>
                <w:lang w:val="en-US" w:eastAsia="en-US"/>
              </w:rPr>
              <w:t xml:space="preserve">.1, or flexible symbols, or consecutive SBFD symbols as described in clause 11.1, respectively, that are not SS/PBCH block symbols, starting from the first symbol, equal to or larger than a number of symbols provided by </w:t>
            </w:r>
            <w:proofErr w:type="spellStart"/>
            <w:r>
              <w:rPr>
                <w:rFonts w:ascii="New York" w:eastAsia="宋体" w:hAnsi="New York"/>
                <w:i/>
                <w:lang w:val="en-US" w:eastAsia="en-US"/>
              </w:rPr>
              <w:t>nrofsymbols</w:t>
            </w:r>
            <w:proofErr w:type="spellEnd"/>
          </w:p>
          <w:p w14:paraId="694AE5A9" w14:textId="77777777" w:rsidR="00F93361" w:rsidRDefault="00982C5C">
            <w:pPr>
              <w:suppressAutoHyphens/>
              <w:overflowPunct/>
              <w:adjustRightInd/>
              <w:spacing w:before="0" w:after="50" w:line="259" w:lineRule="auto"/>
              <w:ind w:left="568" w:hanging="284"/>
              <w:textAlignment w:val="auto"/>
              <w:rPr>
                <w:rFonts w:ascii="New York" w:eastAsia="宋体" w:hAnsi="New York"/>
                <w:color w:val="FF0000"/>
                <w:u w:val="single"/>
                <w:lang w:val="en-US" w:eastAsia="zh-CN"/>
              </w:rPr>
            </w:pPr>
            <w:r>
              <w:rPr>
                <w:rFonts w:ascii="New York" w:eastAsia="宋体" w:hAnsi="New York"/>
                <w:lang w:val="en-US" w:eastAsia="en-US"/>
              </w:rPr>
              <w:t>-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   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>the symbol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>s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 xml:space="preserve"> of the P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>UCCH transmission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 xml:space="preserve"> 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 xml:space="preserve">in 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 xml:space="preserve">each 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>slot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 xml:space="preserve"> being</w:t>
            </w:r>
            <w:r>
              <w:rPr>
                <w:rFonts w:ascii="New York" w:eastAsia="宋体" w:hAnsi="New York"/>
                <w:color w:val="FF0000"/>
                <w:u w:val="single"/>
                <w:lang w:val="en-US" w:eastAsia="en-US"/>
              </w:rPr>
              <w:t xml:space="preserve"> all valid symbols if the UE is not provided </w:t>
            </w:r>
            <w:r>
              <w:rPr>
                <w:rFonts w:ascii="New York" w:eastAsia="宋体" w:hAnsi="New York"/>
                <w:i/>
                <w:color w:val="FF0000"/>
                <w:u w:val="single"/>
                <w:lang w:val="en-US" w:eastAsia="en-US"/>
              </w:rPr>
              <w:t>sbfd-Configuration2-Transmission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en-US"/>
              </w:rPr>
              <w:t>.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 </w:t>
            </w:r>
          </w:p>
          <w:p w14:paraId="79597888" w14:textId="77777777" w:rsidR="00F93361" w:rsidRDefault="00982C5C">
            <w:pPr>
              <w:keepNext/>
              <w:keepLines/>
              <w:suppressAutoHyphens/>
              <w:overflowPunct/>
              <w:adjustRightInd/>
              <w:spacing w:before="120" w:after="50" w:line="259" w:lineRule="auto"/>
              <w:ind w:left="1134" w:hanging="1134"/>
              <w:jc w:val="center"/>
              <w:textAlignment w:val="auto"/>
              <w:outlineLvl w:val="2"/>
              <w:rPr>
                <w:rFonts w:ascii="New York" w:eastAsia="宋体" w:hAnsi="New York"/>
                <w:color w:val="FF0000"/>
                <w:u w:val="single"/>
                <w:lang w:val="zh-CN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6E00FD0E" w14:textId="77777777" w:rsidR="00F93361" w:rsidRDefault="00982C5C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Adopt the following TP on RO definition in Clause 8 of TS 38.213. </w:t>
      </w:r>
    </w:p>
    <w:p w14:paraId="36F8FFE4" w14:textId="77777777" w:rsidR="00F93361" w:rsidRDefault="00982C5C">
      <w:pPr>
        <w:numPr>
          <w:ilvl w:val="0"/>
          <w:numId w:val="13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Reason for change:  Inconsistent with RAN1 agreements on RO definition.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232E8D2D" w14:textId="77777777">
        <w:tc>
          <w:tcPr>
            <w:tcW w:w="9962" w:type="dxa"/>
          </w:tcPr>
          <w:p w14:paraId="097DA6C6" w14:textId="77777777" w:rsidR="00F93361" w:rsidRDefault="00982C5C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after="180"/>
              <w:ind w:left="1134" w:hanging="1134"/>
              <w:outlineLvl w:val="0"/>
              <w:rPr>
                <w:rFonts w:ascii="Arial" w:eastAsia="宋体" w:hAnsi="Arial"/>
                <w:sz w:val="36"/>
                <w:lang w:eastAsia="en-US"/>
              </w:rPr>
            </w:pPr>
            <w:r>
              <w:rPr>
                <w:rFonts w:ascii="Arial" w:eastAsia="宋体" w:hAnsi="Arial"/>
                <w:sz w:val="36"/>
                <w:lang w:eastAsia="en-US"/>
              </w:rPr>
              <w:t>8</w:t>
            </w:r>
            <w:r>
              <w:rPr>
                <w:rFonts w:ascii="Arial" w:eastAsia="宋体" w:hAnsi="Arial" w:hint="eastAsia"/>
                <w:sz w:val="36"/>
                <w:lang w:eastAsia="en-US"/>
              </w:rPr>
              <w:tab/>
            </w:r>
            <w:r>
              <w:rPr>
                <w:rFonts w:ascii="Arial" w:eastAsia="宋体" w:hAnsi="Arial"/>
                <w:sz w:val="36"/>
                <w:lang w:eastAsia="en-US"/>
              </w:rPr>
              <w:t>Random access procedure</w:t>
            </w:r>
          </w:p>
          <w:p w14:paraId="34739E59" w14:textId="77777777" w:rsidR="00F93361" w:rsidRDefault="00982C5C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Prior to initiation of the physical </w:t>
            </w:r>
            <w:proofErr w:type="gramStart"/>
            <w:r>
              <w:rPr>
                <w:rFonts w:ascii="New York" w:hAnsi="New York"/>
              </w:rPr>
              <w:t>random access</w:t>
            </w:r>
            <w:proofErr w:type="gramEnd"/>
            <w:r>
              <w:rPr>
                <w:rFonts w:ascii="New York" w:hAnsi="New York"/>
              </w:rPr>
              <w:t xml:space="preserve"> procedure, Layer 1 receives </w:t>
            </w:r>
            <w:r>
              <w:rPr>
                <w:rFonts w:ascii="New York" w:hAnsi="New York"/>
              </w:rPr>
              <w:t>from higher layers a set of SS/PBCH block indexes and provides to higher layers a corresponding set of RSRP measurements.</w:t>
            </w:r>
          </w:p>
          <w:p w14:paraId="528E7A72" w14:textId="77777777" w:rsidR="00F93361" w:rsidRDefault="00982C5C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Prior to initiation of the physical </w:t>
            </w:r>
            <w:proofErr w:type="gramStart"/>
            <w:r>
              <w:rPr>
                <w:rFonts w:ascii="New York" w:hAnsi="New York"/>
              </w:rPr>
              <w:t>random access</w:t>
            </w:r>
            <w:proofErr w:type="gramEnd"/>
            <w:r>
              <w:rPr>
                <w:rFonts w:ascii="New York" w:hAnsi="New York"/>
              </w:rPr>
              <w:t xml:space="preserve"> procedure, Layer 1 may receive from higher layers an indication to perform a Type-1 </w:t>
            </w:r>
            <w:r>
              <w:rPr>
                <w:rFonts w:ascii="New York" w:hAnsi="New York"/>
              </w:rPr>
              <w:t xml:space="preserve">random access procedure, as described in clauses 8.1 through 8.4, or a Type-2 random access procedure as described in clauses 8.1 through 8.2A. </w:t>
            </w:r>
          </w:p>
          <w:p w14:paraId="3EFC5782" w14:textId="77777777" w:rsidR="00F93361" w:rsidRDefault="00982C5C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In the remaining of this clause, when a symbol is not stated as an SBFD symbol, the symbol is a non-SBFD symbol</w:t>
            </w:r>
            <w:r>
              <w:rPr>
                <w:rFonts w:ascii="New York" w:hAnsi="New York"/>
              </w:rPr>
              <w:t>.</w:t>
            </w:r>
          </w:p>
          <w:p w14:paraId="71B5E5DF" w14:textId="77777777" w:rsidR="00F93361" w:rsidRDefault="00982C5C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Prior to initiation of the physical </w:t>
            </w:r>
            <w:proofErr w:type="gramStart"/>
            <w:r>
              <w:rPr>
                <w:rFonts w:ascii="New York" w:hAnsi="New York"/>
              </w:rPr>
              <w:t>random access</w:t>
            </w:r>
            <w:proofErr w:type="gramEnd"/>
            <w:r>
              <w:rPr>
                <w:rFonts w:ascii="New York" w:hAnsi="New York"/>
              </w:rPr>
              <w:t xml:space="preserve"> procedure, Layer 1 may receive from higher layers an indication to perform a random access procedure using: </w:t>
            </w:r>
          </w:p>
          <w:p w14:paraId="6A409F6F" w14:textId="77777777" w:rsidR="00F93361" w:rsidRDefault="00982C5C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>first PRACH occasions each including only symbols that are indicated as uplink or flexible by</w:t>
            </w:r>
            <w:r>
              <w:rPr>
                <w:rFonts w:ascii="New York" w:hAnsi="New York"/>
              </w:rPr>
              <w:t xml:space="preserve"> </w:t>
            </w:r>
            <w:proofErr w:type="spellStart"/>
            <w:r>
              <w:rPr>
                <w:rFonts w:ascii="New York" w:hAnsi="New York"/>
                <w:i/>
                <w:iCs/>
              </w:rPr>
              <w:t>tdd</w:t>
            </w:r>
            <w:proofErr w:type="spellEnd"/>
            <w:r>
              <w:rPr>
                <w:rFonts w:ascii="New York" w:hAnsi="New York"/>
                <w:i/>
                <w:iCs/>
              </w:rPr>
              <w:t>-UL-DL-</w:t>
            </w:r>
            <w:proofErr w:type="spellStart"/>
            <w:r>
              <w:rPr>
                <w:rFonts w:ascii="New York" w:hAnsi="New York"/>
                <w:i/>
                <w:iCs/>
              </w:rPr>
              <w:t>ConfigurationCommon</w:t>
            </w:r>
            <w:proofErr w:type="spellEnd"/>
            <w:r>
              <w:rPr>
                <w:rFonts w:ascii="New York" w:hAnsi="New York"/>
                <w:iCs/>
              </w:rPr>
              <w:t xml:space="preserve"> </w:t>
            </w:r>
            <w:r>
              <w:rPr>
                <w:rFonts w:ascii="New York" w:hAnsi="New York"/>
                <w:iCs/>
                <w:strike/>
                <w:color w:val="FF0000"/>
              </w:rPr>
              <w:t xml:space="preserve">and considered as uplink for the </w:t>
            </w:r>
            <w:proofErr w:type="gramStart"/>
            <w:r>
              <w:rPr>
                <w:rFonts w:ascii="New York" w:hAnsi="New York"/>
                <w:iCs/>
                <w:strike/>
                <w:color w:val="FF0000"/>
              </w:rPr>
              <w:t>random access</w:t>
            </w:r>
            <w:proofErr w:type="gramEnd"/>
            <w:r>
              <w:rPr>
                <w:rFonts w:ascii="New York" w:hAnsi="New York"/>
                <w:iCs/>
                <w:strike/>
                <w:color w:val="FF0000"/>
              </w:rPr>
              <w:t xml:space="preserve"> procedure</w:t>
            </w:r>
            <w:r>
              <w:rPr>
                <w:rFonts w:ascii="New York" w:hAnsi="New York"/>
              </w:rPr>
              <w:t xml:space="preserve">, or </w:t>
            </w:r>
          </w:p>
          <w:p w14:paraId="4C31563E" w14:textId="77777777" w:rsidR="00F93361" w:rsidRDefault="00982C5C">
            <w:pPr>
              <w:pStyle w:val="B1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second PRACH occasions, that are in RBs that are both in the active UL BWP and in the UL sub-band, and associated </w:t>
            </w:r>
            <w:r>
              <w:rPr>
                <w:rFonts w:ascii="New York" w:hAnsi="New York"/>
                <w:strike/>
                <w:color w:val="FF0000"/>
              </w:rPr>
              <w:t>either</w:t>
            </w:r>
            <w:r>
              <w:rPr>
                <w:rFonts w:ascii="New York" w:hAnsi="New York"/>
              </w:rPr>
              <w:t xml:space="preserve"> only with SBFD symbols that include at least one SBFD symbol indicated as downlink by </w:t>
            </w:r>
            <w:proofErr w:type="spellStart"/>
            <w:r>
              <w:rPr>
                <w:rFonts w:ascii="New York" w:hAnsi="New York"/>
                <w:i/>
                <w:iCs/>
              </w:rPr>
              <w:t>tdd</w:t>
            </w:r>
            <w:proofErr w:type="spellEnd"/>
            <w:r>
              <w:rPr>
                <w:rFonts w:ascii="New York" w:hAnsi="New York"/>
                <w:i/>
                <w:iCs/>
              </w:rPr>
              <w:t>-UL-DL-</w:t>
            </w:r>
            <w:proofErr w:type="spellStart"/>
            <w:r>
              <w:rPr>
                <w:rFonts w:ascii="New York" w:hAnsi="New York"/>
                <w:i/>
                <w:iCs/>
              </w:rPr>
              <w:t>ConfigurationCommon</w:t>
            </w:r>
            <w:proofErr w:type="spellEnd"/>
            <w:r>
              <w:rPr>
                <w:rFonts w:ascii="New York" w:hAnsi="New York"/>
              </w:rPr>
              <w:t xml:space="preserve"> when the UE is provided </w:t>
            </w:r>
            <w:r>
              <w:rPr>
                <w:rFonts w:ascii="New York" w:hAnsi="New York"/>
                <w:strike/>
                <w:color w:val="FF0000"/>
              </w:rPr>
              <w:t xml:space="preserve">either </w:t>
            </w:r>
            <w:proofErr w:type="spellStart"/>
            <w:r>
              <w:rPr>
                <w:rFonts w:ascii="New York" w:hAnsi="New York"/>
                <w:i/>
              </w:rPr>
              <w:t>sbfd-RACHSingleConfig</w:t>
            </w:r>
            <w:proofErr w:type="spellEnd"/>
            <w:r>
              <w:rPr>
                <w:rFonts w:ascii="New York" w:eastAsia="宋体" w:hAnsi="New York" w:hint="eastAsia"/>
                <w:i/>
                <w:color w:val="FF0000"/>
                <w:u w:val="single"/>
                <w:lang w:val="en-US" w:eastAsia="zh-CN"/>
              </w:rPr>
              <w:t>,</w:t>
            </w:r>
            <w:r>
              <w:rPr>
                <w:rFonts w:ascii="New York" w:eastAsia="宋体" w:hAnsi="New York" w:hint="eastAsia"/>
                <w:i/>
                <w:lang w:val="en-US" w:eastAsia="zh-CN"/>
              </w:rPr>
              <w:t xml:space="preserve"> </w:t>
            </w:r>
            <w:r>
              <w:rPr>
                <w:rFonts w:ascii="New York" w:hAnsi="New York"/>
              </w:rPr>
              <w:t xml:space="preserve">or 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only </w:t>
            </w:r>
            <w:r>
              <w:rPr>
                <w:rFonts w:ascii="New York" w:hAnsi="New York"/>
                <w:color w:val="FF0000"/>
                <w:u w:val="single"/>
              </w:rPr>
              <w:t>with SBFD symbols when the UE is provided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 </w:t>
            </w:r>
            <w:proofErr w:type="spellStart"/>
            <w:r>
              <w:rPr>
                <w:rFonts w:ascii="New York" w:hAnsi="New York"/>
                <w:i/>
              </w:rPr>
              <w:t>sbfd-RACHDualConfig</w:t>
            </w:r>
            <w:proofErr w:type="spellEnd"/>
            <w:r>
              <w:rPr>
                <w:rFonts w:ascii="New York" w:hAnsi="New York"/>
              </w:rPr>
              <w:t xml:space="preserve">, or start from </w:t>
            </w:r>
            <w:r>
              <w:rPr>
                <w:rFonts w:ascii="New York" w:hAnsi="New York"/>
              </w:rPr>
              <w:t xml:space="preserve">an SBFD symbol and end in a non-SBFD symbols when the UE is provided </w:t>
            </w:r>
            <w:proofErr w:type="spellStart"/>
            <w:r>
              <w:rPr>
                <w:rFonts w:ascii="New York" w:hAnsi="New York"/>
                <w:i/>
              </w:rPr>
              <w:t>sbfd-RACHDualConfig</w:t>
            </w:r>
            <w:proofErr w:type="spellEnd"/>
            <w:r>
              <w:rPr>
                <w:rFonts w:ascii="New York" w:hAnsi="New York"/>
              </w:rPr>
              <w:t xml:space="preserve"> and </w:t>
            </w:r>
            <w:proofErr w:type="spellStart"/>
            <w:r>
              <w:rPr>
                <w:rFonts w:ascii="New York" w:hAnsi="New York"/>
                <w:i/>
              </w:rPr>
              <w:t>sbfd-RACHDualConfig-ValidROAcrossSymbolTypes</w:t>
            </w:r>
            <w:proofErr w:type="spellEnd"/>
            <w:r>
              <w:rPr>
                <w:rFonts w:ascii="New York" w:hAnsi="New York"/>
              </w:rPr>
              <w:t xml:space="preserve"> </w:t>
            </w:r>
          </w:p>
          <w:p w14:paraId="1BC6581A" w14:textId="77777777" w:rsidR="00F93361" w:rsidRDefault="00982C5C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33F7ACA3" w14:textId="77777777" w:rsidR="00F93361" w:rsidRDefault="00982C5C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Adopt the following TP on RO validation in Clause 8.1 of TS 38.213. </w:t>
      </w:r>
    </w:p>
    <w:p w14:paraId="3FA6ACBA" w14:textId="77777777" w:rsidR="00F93361" w:rsidRDefault="00982C5C">
      <w:pPr>
        <w:numPr>
          <w:ilvl w:val="0"/>
          <w:numId w:val="13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Reason for change:  </w:t>
      </w:r>
    </w:p>
    <w:p w14:paraId="783D284B" w14:textId="77777777" w:rsidR="00F93361" w:rsidRDefault="00982C5C">
      <w:pPr>
        <w:numPr>
          <w:ilvl w:val="1"/>
          <w:numId w:val="13"/>
        </w:numPr>
        <w:spacing w:beforeLines="50" w:before="120" w:afterLines="50" w:after="120" w:line="240" w:lineRule="auto"/>
        <w:ind w:left="114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Inconsistent with RAN1 agreements on RO validation rules for SBFD. </w:t>
      </w:r>
    </w:p>
    <w:p w14:paraId="5D3FC572" w14:textId="77777777" w:rsidR="00F93361" w:rsidRDefault="00982C5C">
      <w:pPr>
        <w:numPr>
          <w:ilvl w:val="1"/>
          <w:numId w:val="13"/>
        </w:numPr>
        <w:spacing w:beforeLines="50" w:before="120" w:afterLines="50" w:after="120" w:line="240" w:lineRule="auto"/>
        <w:ind w:left="114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RAN1 does not agreed to support NR-U for SBFD.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4F356BEF" w14:textId="77777777">
        <w:tc>
          <w:tcPr>
            <w:tcW w:w="10188" w:type="dxa"/>
          </w:tcPr>
          <w:p w14:paraId="72869E85" w14:textId="77777777" w:rsidR="00F93361" w:rsidRDefault="00982C5C">
            <w:pPr>
              <w:keepNext/>
              <w:keepLines/>
              <w:spacing w:before="180" w:after="180"/>
              <w:ind w:left="850" w:hanging="850"/>
              <w:outlineLvl w:val="1"/>
              <w:rPr>
                <w:rFonts w:ascii="Arial" w:eastAsia="宋体" w:hAnsi="Arial"/>
                <w:sz w:val="32"/>
                <w:lang w:eastAsia="en-US"/>
              </w:rPr>
            </w:pPr>
            <w:r>
              <w:rPr>
                <w:rFonts w:ascii="Arial" w:eastAsia="宋体" w:hAnsi="Arial"/>
                <w:sz w:val="32"/>
                <w:lang w:eastAsia="en-US"/>
              </w:rPr>
              <w:lastRenderedPageBreak/>
              <w:t>8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>.1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ab/>
            </w:r>
            <w:r>
              <w:rPr>
                <w:rFonts w:ascii="Arial" w:eastAsia="宋体" w:hAnsi="Arial"/>
                <w:sz w:val="32"/>
                <w:lang w:eastAsia="en-US"/>
              </w:rPr>
              <w:t>Random access preamble</w:t>
            </w:r>
          </w:p>
          <w:p w14:paraId="317C5B0A" w14:textId="77777777" w:rsidR="00F93361" w:rsidRDefault="00982C5C">
            <w:pPr>
              <w:overflowPunct/>
              <w:adjustRightInd/>
              <w:jc w:val="center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0ABD58E4" w14:textId="77777777" w:rsidR="00F93361" w:rsidRDefault="00982C5C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  <w:lang w:eastAsia="zh-CN"/>
              </w:rPr>
              <w:t>-</w:t>
            </w:r>
            <w:r>
              <w:rPr>
                <w:rFonts w:ascii="New York" w:hAnsi="New York"/>
                <w:lang w:eastAsia="zh-CN"/>
              </w:rPr>
              <w:tab/>
              <w:t xml:space="preserve">if a UE is provided </w:t>
            </w:r>
            <w:proofErr w:type="spellStart"/>
            <w:r>
              <w:rPr>
                <w:rFonts w:ascii="New York" w:hAnsi="New York"/>
                <w:i/>
                <w:lang w:val="en-US"/>
              </w:rPr>
              <w:t>tdd</w:t>
            </w:r>
            <w:proofErr w:type="spellEnd"/>
            <w:r>
              <w:rPr>
                <w:rFonts w:ascii="New York" w:hAnsi="New York"/>
                <w:i/>
                <w:lang w:val="en-US"/>
              </w:rPr>
              <w:t>-</w:t>
            </w:r>
            <w:r>
              <w:rPr>
                <w:rFonts w:ascii="New York" w:hAnsi="New York"/>
                <w:i/>
              </w:rPr>
              <w:t>UL-DL-</w:t>
            </w:r>
            <w:proofErr w:type="spellStart"/>
            <w:r>
              <w:rPr>
                <w:rFonts w:ascii="New York" w:hAnsi="New York"/>
                <w:i/>
                <w:lang w:val="en-US"/>
              </w:rPr>
              <w:t>ConfigurationCommon</w:t>
            </w:r>
            <w:proofErr w:type="spellEnd"/>
            <w:r>
              <w:rPr>
                <w:rFonts w:ascii="New York" w:hAnsi="New York"/>
                <w:lang w:val="en-US"/>
              </w:rPr>
              <w:t xml:space="preserve"> for a cell</w:t>
            </w:r>
            <w:r>
              <w:rPr>
                <w:rFonts w:ascii="New York" w:hAnsi="New York"/>
              </w:rPr>
              <w:t xml:space="preserve">, a PRACH occasion for the cell </w:t>
            </w:r>
            <w:r>
              <w:rPr>
                <w:rStyle w:val="colour"/>
                <w:rFonts w:ascii="New York" w:hAnsi="New York"/>
              </w:rPr>
              <w:t>in a PRACH slot</w:t>
            </w:r>
            <w:r>
              <w:rPr>
                <w:rFonts w:ascii="New York" w:hAnsi="New York"/>
              </w:rPr>
              <w:t xml:space="preserve"> is valid if </w:t>
            </w:r>
          </w:p>
          <w:p w14:paraId="1D07D688" w14:textId="77777777" w:rsidR="00F93361" w:rsidRDefault="00982C5C">
            <w:pPr>
              <w:pStyle w:val="B2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it is </w:t>
            </w:r>
            <w:r>
              <w:rPr>
                <w:rFonts w:ascii="New York" w:hAnsi="New York"/>
                <w:strike/>
                <w:color w:val="FF0000"/>
              </w:rPr>
              <w:t xml:space="preserve">only </w:t>
            </w:r>
            <w:r>
              <w:rPr>
                <w:rFonts w:ascii="New York" w:hAnsi="New York"/>
              </w:rPr>
              <w:t>within UL sym</w:t>
            </w:r>
            <w:r>
              <w:rPr>
                <w:rFonts w:ascii="New York" w:hAnsi="New York"/>
              </w:rPr>
              <w:t>bols</w:t>
            </w:r>
            <w:r>
              <w:rPr>
                <w:rFonts w:ascii="New York" w:hAnsi="New York"/>
                <w:lang w:val="en-US"/>
              </w:rPr>
              <w:t xml:space="preserve">, </w:t>
            </w:r>
            <w:r>
              <w:rPr>
                <w:rFonts w:ascii="New York" w:hAnsi="New York"/>
              </w:rPr>
              <w:t xml:space="preserve">or </w:t>
            </w:r>
          </w:p>
          <w:p w14:paraId="50BDDF9E" w14:textId="77777777" w:rsidR="00F93361" w:rsidRDefault="00982C5C">
            <w:pPr>
              <w:pStyle w:val="B2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it is only within SBFD symbols, that include at least one SBFD symbol indicated as downlink by </w:t>
            </w:r>
            <w:proofErr w:type="spellStart"/>
            <w:r>
              <w:rPr>
                <w:rFonts w:ascii="New York" w:hAnsi="New York"/>
                <w:i/>
                <w:iCs/>
              </w:rPr>
              <w:t>tdd</w:t>
            </w:r>
            <w:proofErr w:type="spellEnd"/>
            <w:r>
              <w:rPr>
                <w:rFonts w:ascii="New York" w:hAnsi="New York"/>
                <w:i/>
                <w:iCs/>
              </w:rPr>
              <w:t>-UL-DL-</w:t>
            </w:r>
            <w:proofErr w:type="spellStart"/>
            <w:r>
              <w:rPr>
                <w:rFonts w:ascii="New York" w:hAnsi="New York"/>
                <w:i/>
                <w:iCs/>
              </w:rPr>
              <w:t>ConfigurationCommon</w:t>
            </w:r>
            <w:proofErr w:type="spellEnd"/>
            <w:r>
              <w:rPr>
                <w:rFonts w:ascii="New York" w:hAnsi="New York"/>
                <w:iCs/>
              </w:rPr>
              <w:t>,</w:t>
            </w:r>
            <w:r>
              <w:rPr>
                <w:rFonts w:ascii="New York" w:hAnsi="New York"/>
              </w:rPr>
              <w:t xml:space="preserve"> and in RBs that are both in the active UL BWP and in the UL sub-band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, and </w:t>
            </w:r>
            <w:r>
              <w:rPr>
                <w:rFonts w:ascii="New York" w:hAnsi="New York"/>
                <w:color w:val="FF0000"/>
                <w:u w:val="single"/>
              </w:rPr>
              <w:t>starts at least</w:t>
            </w:r>
            <w:r>
              <w:rPr>
                <w:rFonts w:ascii="New York" w:hAnsi="New York"/>
                <w:color w:val="FF0000"/>
                <w:u w:val="single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  <w:color w:val="FF0000"/>
                <w:u w:val="single"/>
              </w:rPr>
              <w:t xml:space="preserve"> symbols after a last</w:t>
            </w:r>
            <w:r>
              <w:rPr>
                <w:rFonts w:ascii="New York" w:hAnsi="New York" w:hint="eastAsia"/>
                <w:color w:val="FF0000"/>
                <w:u w:val="single"/>
                <w:lang w:val="en-US" w:eastAsia="zh-CN"/>
              </w:rPr>
              <w:t xml:space="preserve"> non-SBFD</w:t>
            </w:r>
            <w:r>
              <w:rPr>
                <w:rFonts w:ascii="New York" w:hAnsi="New York"/>
                <w:color w:val="FF0000"/>
                <w:u w:val="single"/>
              </w:rPr>
              <w:t xml:space="preserve"> downlink symbol and at least</w:t>
            </w:r>
            <w:r>
              <w:rPr>
                <w:rFonts w:ascii="New York" w:hAnsi="New York"/>
                <w:color w:val="FF0000"/>
                <w:u w:val="single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  <w:color w:val="FF0000"/>
                <w:u w:val="single"/>
              </w:rPr>
              <w:t xml:space="preserve"> symbols after a last SS/PBCH block symbol</w:t>
            </w:r>
            <w:r>
              <w:rPr>
                <w:rFonts w:ascii="New York" w:hAnsi="New York"/>
                <w:color w:val="FF0000"/>
                <w:u w:val="single"/>
                <w:lang w:val="en-US"/>
              </w:rPr>
              <w:t>,</w:t>
            </w:r>
            <w:r>
              <w:rPr>
                <w:rFonts w:ascii="New York" w:hAnsi="New York"/>
                <w:color w:val="FF0000"/>
                <w:u w:val="singl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  <w:color w:val="FF0000"/>
                <w:u w:val="single"/>
              </w:rPr>
              <w:t xml:space="preserve"> is provided in Table 8.</w:t>
            </w:r>
            <w:r>
              <w:rPr>
                <w:rFonts w:ascii="New York" w:hAnsi="New York"/>
                <w:color w:val="FF0000"/>
                <w:u w:val="single"/>
                <w:lang w:val="en-US"/>
              </w:rPr>
              <w:t>1</w:t>
            </w:r>
            <w:r>
              <w:rPr>
                <w:rFonts w:ascii="New York" w:hAnsi="New York"/>
                <w:color w:val="FF0000"/>
                <w:u w:val="single"/>
              </w:rPr>
              <w:t>-2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>,</w:t>
            </w:r>
            <w:r>
              <w:rPr>
                <w:rFonts w:ascii="New York" w:hAnsi="New York"/>
                <w:color w:val="FF0000"/>
                <w:u w:val="single"/>
              </w:rPr>
              <w:t xml:space="preserve"> </w:t>
            </w:r>
            <w:r>
              <w:rPr>
                <w:rFonts w:ascii="New York" w:hAnsi="New York"/>
              </w:rPr>
              <w:t xml:space="preserve">if the UE is provided either </w:t>
            </w:r>
            <w:proofErr w:type="spellStart"/>
            <w:r>
              <w:rPr>
                <w:rFonts w:ascii="New York" w:hAnsi="New York"/>
                <w:i/>
              </w:rPr>
              <w:t>sbfd-RACHSingleConfig</w:t>
            </w:r>
            <w:proofErr w:type="spellEnd"/>
            <w:r>
              <w:rPr>
                <w:rFonts w:ascii="New York" w:hAnsi="New York"/>
              </w:rPr>
              <w:t xml:space="preserve"> or </w:t>
            </w:r>
            <w:proofErr w:type="spellStart"/>
            <w:r>
              <w:rPr>
                <w:rFonts w:ascii="New York" w:hAnsi="New York"/>
                <w:i/>
              </w:rPr>
              <w:t>sbfd-RACHDualConfig</w:t>
            </w:r>
            <w:proofErr w:type="spellEnd"/>
            <w:r>
              <w:rPr>
                <w:rFonts w:ascii="New York" w:hAnsi="New York"/>
              </w:rPr>
              <w:t>, or it starts from an SBFD symbol and ends in a non-SBFD symbols and is in RBs that are both in the active UL BWP and in the UL sub-band if the UE is pro</w:t>
            </w:r>
            <w:r>
              <w:rPr>
                <w:rFonts w:ascii="New York" w:hAnsi="New York"/>
              </w:rPr>
              <w:t xml:space="preserve">vided </w:t>
            </w:r>
            <w:proofErr w:type="spellStart"/>
            <w:r>
              <w:rPr>
                <w:rFonts w:ascii="New York" w:hAnsi="New York"/>
                <w:i/>
              </w:rPr>
              <w:t>sbfd-RACHDualConfig</w:t>
            </w:r>
            <w:proofErr w:type="spellEnd"/>
            <w:r>
              <w:rPr>
                <w:rFonts w:ascii="New York" w:hAnsi="New York"/>
              </w:rPr>
              <w:t xml:space="preserve"> and </w:t>
            </w:r>
            <w:proofErr w:type="spellStart"/>
            <w:r>
              <w:rPr>
                <w:rFonts w:ascii="New York" w:hAnsi="New York"/>
                <w:i/>
              </w:rPr>
              <w:t>sbfd-RACHDualConfig-ValidROAcrossSymbolTypes</w:t>
            </w:r>
            <w:proofErr w:type="spellEnd"/>
            <w:r>
              <w:rPr>
                <w:rFonts w:ascii="New York" w:hAnsi="New York"/>
                <w:lang w:val="en-US"/>
              </w:rPr>
              <w:t xml:space="preserve">, </w:t>
            </w:r>
            <w:r>
              <w:rPr>
                <w:rFonts w:ascii="New York" w:hAnsi="New York"/>
              </w:rPr>
              <w:t xml:space="preserve">or </w:t>
            </w:r>
          </w:p>
          <w:p w14:paraId="1F38A3CA" w14:textId="77777777" w:rsidR="00F93361" w:rsidRDefault="00982C5C">
            <w:pPr>
              <w:pStyle w:val="B2"/>
              <w:rPr>
                <w:rFonts w:ascii="New York" w:hAnsi="New York"/>
                <w:i/>
              </w:rPr>
            </w:pPr>
            <w:r>
              <w:rPr>
                <w:rFonts w:ascii="New York" w:hAnsi="New York"/>
                <w:lang w:val="en-US"/>
              </w:rPr>
              <w:t>-</w:t>
            </w:r>
            <w:r>
              <w:rPr>
                <w:rFonts w:ascii="New York" w:hAnsi="New York"/>
                <w:lang w:val="en-US"/>
              </w:rPr>
              <w:tab/>
              <w:t>it does not precede a SS/PBCH block in the PRACH slot</w:t>
            </w:r>
            <w:r>
              <w:rPr>
                <w:rFonts w:ascii="New York" w:hAnsi="New York"/>
                <w:strike/>
                <w:color w:val="FF0000"/>
                <w:lang w:val="en-US"/>
              </w:rPr>
              <w:t>, if it is only in UL symbols,</w:t>
            </w:r>
            <w:r>
              <w:rPr>
                <w:rFonts w:ascii="New York" w:hAnsi="New York"/>
                <w:lang w:val="en-US"/>
              </w:rPr>
              <w:t xml:space="preserve"> and </w:t>
            </w:r>
            <w:r>
              <w:rPr>
                <w:rFonts w:ascii="New York" w:hAnsi="New York"/>
              </w:rPr>
              <w:t>starts at least</w:t>
            </w:r>
            <w:r>
              <w:rPr>
                <w:rFonts w:ascii="New York" w:hAnsi="New York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</w:rPr>
              <w:t xml:space="preserve"> symbols after a last downlink symbol and at least</w:t>
            </w:r>
            <w:r>
              <w:rPr>
                <w:rFonts w:ascii="New York" w:hAnsi="New York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</w:rPr>
              <w:t xml:space="preserve"> symbols </w:t>
            </w:r>
            <w:r>
              <w:rPr>
                <w:rFonts w:ascii="New York" w:hAnsi="New York"/>
              </w:rPr>
              <w:t>after a last SS/PBCH block symbol</w:t>
            </w:r>
            <w:r>
              <w:rPr>
                <w:rFonts w:ascii="New York" w:hAnsi="New York"/>
                <w:lang w:val="en-US"/>
              </w:rPr>
              <w:t>,</w:t>
            </w:r>
            <w:r>
              <w:rPr>
                <w:rFonts w:ascii="New York" w:hAnsi="New York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rPr>
                <w:rFonts w:ascii="New York" w:hAnsi="New York"/>
              </w:rPr>
              <w:t xml:space="preserve"> is provided in Table 8.</w:t>
            </w:r>
            <w:r>
              <w:rPr>
                <w:rFonts w:ascii="New York" w:hAnsi="New York"/>
                <w:lang w:val="en-US"/>
              </w:rPr>
              <w:t>1</w:t>
            </w:r>
            <w:r>
              <w:rPr>
                <w:rFonts w:ascii="New York" w:hAnsi="New York"/>
              </w:rPr>
              <w:t>-2</w:t>
            </w:r>
            <w:r>
              <w:rPr>
                <w:rFonts w:ascii="New York" w:hAnsi="New York"/>
                <w:lang w:val="en-US"/>
              </w:rPr>
              <w:t xml:space="preserve">, </w:t>
            </w:r>
            <w:r>
              <w:rPr>
                <w:rFonts w:ascii="New York" w:hAnsi="New York"/>
              </w:rPr>
              <w:t xml:space="preserve">and if </w:t>
            </w:r>
            <w:r>
              <w:rPr>
                <w:rFonts w:ascii="New York" w:hAnsi="New York"/>
                <w:i/>
                <w:lang w:val="en-US"/>
              </w:rPr>
              <w:t>c</w:t>
            </w:r>
            <w:proofErr w:type="spellStart"/>
            <w:r>
              <w:rPr>
                <w:rFonts w:ascii="New York" w:hAnsi="New York"/>
                <w:i/>
              </w:rPr>
              <w:t>hannelAccess</w:t>
            </w:r>
            <w:proofErr w:type="spellEnd"/>
            <w:r>
              <w:rPr>
                <w:rFonts w:ascii="New York" w:hAnsi="New York"/>
                <w:i/>
                <w:lang w:val="en-US"/>
              </w:rPr>
              <w:t>Mode</w:t>
            </w:r>
            <w:r>
              <w:rPr>
                <w:rFonts w:ascii="New York" w:hAnsi="New York"/>
              </w:rPr>
              <w:t xml:space="preserve"> = "</w:t>
            </w:r>
            <w:proofErr w:type="spellStart"/>
            <w:r>
              <w:rPr>
                <w:rFonts w:ascii="New York" w:hAnsi="New York"/>
                <w:i/>
              </w:rPr>
              <w:t>semiStatic</w:t>
            </w:r>
            <w:proofErr w:type="spellEnd"/>
            <w:r>
              <w:rPr>
                <w:rFonts w:ascii="New York" w:hAnsi="New York"/>
                <w:iCs/>
              </w:rPr>
              <w:t xml:space="preserve">" </w:t>
            </w:r>
            <w:r>
              <w:rPr>
                <w:rFonts w:ascii="New York" w:hAnsi="New York"/>
              </w:rPr>
              <w:t xml:space="preserve">is provided, does not overlap with a set of consecutive symbols before the start of a next channel occupancy time where there shall not be </w:t>
            </w:r>
            <w:r>
              <w:rPr>
                <w:rFonts w:ascii="New York" w:hAnsi="New York"/>
              </w:rPr>
              <w:t>any transmissions, as described in [15, TS 37.213]</w:t>
            </w:r>
          </w:p>
          <w:p w14:paraId="5AF04BBB" w14:textId="77777777" w:rsidR="00F93361" w:rsidRDefault="00982C5C">
            <w:pPr>
              <w:pStyle w:val="B3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the </w:t>
            </w:r>
            <w:r>
              <w:rPr>
                <w:rFonts w:ascii="New York" w:eastAsia="MS Mincho" w:hAnsi="New York"/>
              </w:rPr>
              <w:t xml:space="preserve">candidate SS/PBCH block </w:t>
            </w:r>
            <w:r>
              <w:rPr>
                <w:rFonts w:ascii="New York" w:hAnsi="New York"/>
              </w:rPr>
              <w:t xml:space="preserve">index of the SS/PBCH block </w:t>
            </w:r>
            <w:r>
              <w:rPr>
                <w:rFonts w:ascii="New York" w:eastAsia="MS Mincho" w:hAnsi="New York"/>
              </w:rPr>
              <w:t>corresponds to the SS/PBCH block index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 w:hint="eastAsia"/>
                <w:lang w:eastAsia="zh-CN"/>
              </w:rPr>
              <w:t>provided by</w:t>
            </w:r>
            <w:r>
              <w:rPr>
                <w:rFonts w:ascii="New York" w:hAnsi="New York"/>
              </w:rPr>
              <w:t xml:space="preserve"> </w:t>
            </w:r>
            <w:proofErr w:type="spellStart"/>
            <w:r>
              <w:rPr>
                <w:rFonts w:ascii="New York" w:hAnsi="New York"/>
                <w:i/>
              </w:rPr>
              <w:t>ssb-PositionsInBurst</w:t>
            </w:r>
            <w:proofErr w:type="spellEnd"/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/>
                <w:lang w:val="en-US"/>
              </w:rPr>
              <w:t xml:space="preserve">in </w:t>
            </w:r>
            <w:r>
              <w:rPr>
                <w:rFonts w:ascii="New York" w:hAnsi="New York"/>
                <w:i/>
              </w:rPr>
              <w:t>S</w:t>
            </w:r>
            <w:r>
              <w:rPr>
                <w:rFonts w:ascii="New York" w:hAnsi="New York" w:hint="eastAsia"/>
                <w:i/>
                <w:lang w:eastAsia="zh-CN"/>
              </w:rPr>
              <w:t>IB</w:t>
            </w:r>
            <w:r>
              <w:rPr>
                <w:rFonts w:ascii="New York" w:hAnsi="New York"/>
                <w:i/>
              </w:rPr>
              <w:t>1</w:t>
            </w:r>
            <w:r>
              <w:rPr>
                <w:rFonts w:ascii="New York" w:hAnsi="New York"/>
              </w:rPr>
              <w:t xml:space="preserve"> or in </w:t>
            </w:r>
            <w:proofErr w:type="spellStart"/>
            <w:r>
              <w:rPr>
                <w:rFonts w:ascii="New York" w:hAnsi="New York"/>
                <w:i/>
              </w:rPr>
              <w:t>ServingCellConfigCommon</w:t>
            </w:r>
            <w:proofErr w:type="spellEnd"/>
            <w:r>
              <w:rPr>
                <w:rFonts w:ascii="New York" w:hAnsi="New York"/>
                <w:i/>
              </w:rPr>
              <w:t xml:space="preserve"> </w:t>
            </w:r>
            <w:r>
              <w:rPr>
                <w:rFonts w:ascii="New York" w:hAnsi="New York"/>
                <w:iCs/>
              </w:rPr>
              <w:t>or in</w:t>
            </w:r>
            <w:r>
              <w:rPr>
                <w:rFonts w:ascii="New York" w:hAnsi="New York"/>
                <w:i/>
              </w:rPr>
              <w:t xml:space="preserve"> SSB-MTC-</w:t>
            </w:r>
            <w:proofErr w:type="spellStart"/>
            <w:r>
              <w:rPr>
                <w:rFonts w:ascii="New York" w:hAnsi="New York"/>
                <w:i/>
              </w:rPr>
              <w:t>AdditionalPCI</w:t>
            </w:r>
            <w:proofErr w:type="spellEnd"/>
            <w:r>
              <w:rPr>
                <w:rFonts w:ascii="New York" w:hAnsi="New York"/>
                <w:i/>
              </w:rPr>
              <w:t xml:space="preserve"> </w:t>
            </w:r>
            <w:r>
              <w:rPr>
                <w:rFonts w:ascii="New York" w:hAnsi="New York"/>
                <w:iCs/>
              </w:rPr>
              <w:t>correspond</w:t>
            </w:r>
            <w:r>
              <w:rPr>
                <w:rFonts w:ascii="New York" w:hAnsi="New York"/>
                <w:iCs/>
              </w:rPr>
              <w:t>ing to the cell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eastAsia="MS Mincho" w:hAnsi="New York"/>
              </w:rPr>
              <w:t>as described in clause 4.1</w:t>
            </w:r>
            <w:r>
              <w:rPr>
                <w:rFonts w:ascii="New York" w:hAnsi="New York"/>
              </w:rPr>
              <w:t xml:space="preserve"> </w:t>
            </w:r>
          </w:p>
          <w:p w14:paraId="4F962C7C" w14:textId="77777777" w:rsidR="00F93361" w:rsidRDefault="00982C5C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593E089D" w14:textId="77777777" w:rsidR="00F93361" w:rsidRDefault="00F93361">
      <w:pPr>
        <w:rPr>
          <w:rFonts w:eastAsia="PMingLiU"/>
        </w:rPr>
      </w:pPr>
    </w:p>
    <w:p w14:paraId="602F56B1" w14:textId="77777777" w:rsidR="00F93361" w:rsidRDefault="00982C5C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4</w:t>
      </w:r>
      <w:r>
        <w:rPr>
          <w:rFonts w:eastAsia="宋体" w:hint="eastAsia"/>
          <w:b/>
          <w:bCs/>
          <w:lang w:val="en-US" w:eastAsia="zh-CN"/>
        </w:rPr>
        <w:t xml:space="preserve">: Adopt the following TP on </w:t>
      </w:r>
      <w:r>
        <w:rPr>
          <w:rFonts w:eastAsiaTheme="minorEastAsia" w:hint="eastAsia"/>
          <w:b/>
          <w:bCs/>
          <w:lang w:val="en-US" w:eastAsia="zh-CN"/>
        </w:rPr>
        <w:t xml:space="preserve">L1 </w:t>
      </w:r>
      <w:r>
        <w:rPr>
          <w:rFonts w:eastAsia="Malgun Gothic"/>
          <w:b/>
          <w:bCs/>
          <w:lang w:eastAsia="ko-KR"/>
        </w:rPr>
        <w:t>CLI-RSSI measurement</w:t>
      </w:r>
      <w:r>
        <w:rPr>
          <w:rFonts w:eastAsia="宋体" w:hint="eastAsia"/>
          <w:b/>
          <w:bCs/>
          <w:lang w:val="en-US" w:eastAsia="zh-CN"/>
        </w:rPr>
        <w:t xml:space="preserve"> resource in Clause 5.2.2.7 of TS 38.214. </w:t>
      </w:r>
    </w:p>
    <w:p w14:paraId="131DAF4D" w14:textId="77777777" w:rsidR="00F93361" w:rsidRDefault="00982C5C">
      <w:pPr>
        <w:numPr>
          <w:ilvl w:val="0"/>
          <w:numId w:val="13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>Reason</w:t>
      </w:r>
      <w:r>
        <w:rPr>
          <w:rFonts w:eastAsia="宋体" w:cs="Times"/>
          <w:b/>
          <w:bCs/>
          <w:iCs/>
          <w:kern w:val="2"/>
          <w:lang w:val="en-US" w:eastAsia="zh-CN"/>
        </w:rPr>
        <w:t xml:space="preserve"> for change</w:t>
      </w: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: Follow RAN1 agreement to define </w:t>
      </w:r>
      <w:r>
        <w:rPr>
          <w:rFonts w:eastAsiaTheme="minorEastAsia" w:hint="eastAsia"/>
          <w:b/>
          <w:bCs/>
          <w:lang w:val="en-US" w:eastAsia="zh-CN"/>
        </w:rPr>
        <w:t xml:space="preserve">L1 </w:t>
      </w:r>
      <w:r>
        <w:rPr>
          <w:rFonts w:eastAsia="Malgun Gothic"/>
          <w:b/>
          <w:bCs/>
          <w:lang w:eastAsia="ko-KR"/>
        </w:rPr>
        <w:t>CLI-RSSI measurement</w:t>
      </w:r>
      <w:r>
        <w:rPr>
          <w:rFonts w:eastAsia="宋体" w:hint="eastAsia"/>
          <w:b/>
          <w:bCs/>
          <w:lang w:val="en-US" w:eastAsia="zh-CN"/>
        </w:rPr>
        <w:t xml:space="preserve"> resource based on </w:t>
      </w:r>
      <w:r>
        <w:rPr>
          <w:rFonts w:eastAsia="等线" w:hint="eastAsia"/>
          <w:b/>
          <w:bCs/>
          <w:i/>
          <w:lang w:val="en-US" w:eastAsia="zh-CN"/>
        </w:rPr>
        <w:t>RSSI</w:t>
      </w:r>
      <w:r>
        <w:rPr>
          <w:rFonts w:eastAsia="等线"/>
          <w:b/>
          <w:bCs/>
          <w:i/>
        </w:rPr>
        <w:t>-</w:t>
      </w:r>
      <w:proofErr w:type="spellStart"/>
      <w:r>
        <w:rPr>
          <w:rFonts w:eastAsia="等线"/>
          <w:b/>
          <w:bCs/>
          <w:i/>
        </w:rPr>
        <w:t>ResourceConfigCLI</w:t>
      </w:r>
      <w:proofErr w:type="spellEnd"/>
      <w:r>
        <w:rPr>
          <w:rFonts w:eastAsia="等线"/>
          <w:b/>
          <w:bCs/>
        </w:rPr>
        <w:t xml:space="preserve"> defined </w:t>
      </w:r>
      <w:r>
        <w:rPr>
          <w:rFonts w:eastAsia="Malgun Gothic"/>
          <w:b/>
          <w:bCs/>
          <w:lang w:eastAsia="ko-KR"/>
        </w:rPr>
        <w:t xml:space="preserve">in </w:t>
      </w:r>
      <w:proofErr w:type="spellStart"/>
      <w:r>
        <w:rPr>
          <w:b/>
          <w:bCs/>
          <w:i/>
          <w:iCs/>
        </w:rPr>
        <w:t>MeasObjectCLI</w:t>
      </w:r>
      <w:proofErr w:type="spellEnd"/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Cs/>
        </w:rPr>
        <w:t xml:space="preserve">for </w:t>
      </w:r>
      <w:r>
        <w:rPr>
          <w:rFonts w:eastAsia="等线"/>
          <w:b/>
          <w:bCs/>
        </w:rPr>
        <w:t>L3 based</w:t>
      </w:r>
      <w:r>
        <w:rPr>
          <w:b/>
          <w:bCs/>
        </w:rPr>
        <w:t xml:space="preserve"> </w:t>
      </w:r>
      <w:r>
        <w:rPr>
          <w:rFonts w:eastAsia="Malgun Gothic"/>
          <w:b/>
          <w:bCs/>
          <w:lang w:eastAsia="ko-KR"/>
        </w:rPr>
        <w:t>CLI-RSSI measurement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3361" w14:paraId="106879B1" w14:textId="77777777">
        <w:tc>
          <w:tcPr>
            <w:tcW w:w="10188" w:type="dxa"/>
          </w:tcPr>
          <w:p w14:paraId="74DADF22" w14:textId="77777777" w:rsidR="00F93361" w:rsidRDefault="00982C5C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宋体" w:hAnsi="Arial"/>
                <w:sz w:val="24"/>
                <w:lang w:val="en-US" w:eastAsia="ja-JP"/>
              </w:rPr>
            </w:pPr>
            <w:r>
              <w:rPr>
                <w:rFonts w:ascii="Arial" w:eastAsia="宋体" w:hAnsi="Arial"/>
                <w:sz w:val="24"/>
                <w:lang w:val="en-US" w:eastAsia="ja-JP"/>
              </w:rPr>
              <w:t>5.2.2.7</w:t>
            </w:r>
            <w:r>
              <w:rPr>
                <w:rFonts w:ascii="Arial" w:eastAsia="宋体" w:hAnsi="Arial"/>
                <w:sz w:val="24"/>
                <w:lang w:val="en-US" w:eastAsia="ja-JP"/>
              </w:rPr>
              <w:tab/>
              <w:t>CLI-RSSI measurement resource</w:t>
            </w:r>
          </w:p>
          <w:p w14:paraId="0BAF041B" w14:textId="77777777" w:rsidR="00F93361" w:rsidRDefault="00982C5C">
            <w:pPr>
              <w:overflowPunct/>
              <w:adjustRightInd/>
              <w:jc w:val="center"/>
              <w:rPr>
                <w:rFonts w:ascii="Arial" w:eastAsia="宋体" w:hAnsi="Arial"/>
                <w:sz w:val="24"/>
                <w:lang w:val="en-US" w:eastAsia="ja-JP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543D30E3" w14:textId="77777777" w:rsidR="00F93361" w:rsidRDefault="00982C5C">
            <w:pPr>
              <w:rPr>
                <w:rFonts w:ascii="New York" w:eastAsia="MS Mincho" w:hAnsi="New York"/>
              </w:rPr>
            </w:pPr>
            <w:r>
              <w:rPr>
                <w:rFonts w:ascii="New York" w:eastAsia="MS Mincho" w:hAnsi="New York"/>
                <w:strike/>
                <w:color w:val="FF0000"/>
              </w:rPr>
              <w:t>[</w:t>
            </w:r>
            <w:r>
              <w:rPr>
                <w:rFonts w:ascii="New York" w:eastAsia="MS Mincho" w:hAnsi="New York"/>
              </w:rPr>
              <w:t xml:space="preserve">The bandwidth and initial common resource block (CRB) index of a CLI-RSSI resource within a BWP, as defined in Clause 7.4.1.5 of [4, TS 38.211], are determined based on the higher layer parameters </w:t>
            </w:r>
            <w:proofErr w:type="spellStart"/>
            <w:r>
              <w:rPr>
                <w:rFonts w:ascii="New York" w:eastAsia="MS Mincho" w:hAnsi="New York"/>
                <w:i/>
              </w:rPr>
              <w:t>nrofRBs</w:t>
            </w:r>
            <w:proofErr w:type="spellEnd"/>
            <w:r>
              <w:rPr>
                <w:rFonts w:ascii="New York" w:eastAsia="MS Mincho" w:hAnsi="New York"/>
              </w:rPr>
              <w:t xml:space="preserve"> and </w:t>
            </w:r>
            <w:proofErr w:type="spellStart"/>
            <w:r>
              <w:rPr>
                <w:rFonts w:ascii="New York" w:eastAsia="MS Mincho" w:hAnsi="New York"/>
                <w:i/>
              </w:rPr>
              <w:t>startingRB</w:t>
            </w:r>
            <w:proofErr w:type="spellEnd"/>
            <w:r>
              <w:rPr>
                <w:rFonts w:ascii="New York" w:eastAsia="MS Mincho" w:hAnsi="New York"/>
              </w:rPr>
              <w:t xml:space="preserve">, respectively. </w:t>
            </w:r>
            <w:r>
              <w:rPr>
                <w:rFonts w:ascii="New York" w:eastAsia="MS Mincho" w:hAnsi="New York"/>
                <w:strike/>
                <w:color w:val="FF0000"/>
              </w:rPr>
              <w:t xml:space="preserve">Both </w:t>
            </w:r>
            <w:proofErr w:type="spellStart"/>
            <w:r>
              <w:rPr>
                <w:rFonts w:ascii="New York" w:eastAsia="MS Mincho" w:hAnsi="New York"/>
                <w:i/>
              </w:rPr>
              <w:t>nrofRBs</w:t>
            </w:r>
            <w:proofErr w:type="spellEnd"/>
            <w:r>
              <w:rPr>
                <w:rFonts w:ascii="New York" w:eastAsia="MS Mincho" w:hAnsi="New York"/>
              </w:rPr>
              <w:t xml:space="preserve"> </w:t>
            </w:r>
            <w:r>
              <w:rPr>
                <w:rFonts w:ascii="New York" w:eastAsia="MS Mincho" w:hAnsi="New York"/>
                <w:strike/>
                <w:color w:val="FF0000"/>
              </w:rPr>
              <w:t xml:space="preserve">and </w:t>
            </w:r>
            <w:proofErr w:type="spellStart"/>
            <w:r>
              <w:rPr>
                <w:rFonts w:ascii="New York" w:eastAsia="MS Mincho" w:hAnsi="New York"/>
                <w:i/>
                <w:strike/>
                <w:color w:val="FF0000"/>
              </w:rPr>
              <w:t>star</w:t>
            </w:r>
            <w:r>
              <w:rPr>
                <w:rFonts w:ascii="New York" w:eastAsia="MS Mincho" w:hAnsi="New York"/>
                <w:i/>
                <w:strike/>
                <w:color w:val="FF0000"/>
              </w:rPr>
              <w:t>tingRB</w:t>
            </w:r>
            <w:proofErr w:type="spellEnd"/>
            <w:r>
              <w:rPr>
                <w:rFonts w:ascii="New York" w:eastAsia="MS Mincho" w:hAnsi="New York"/>
                <w:strike/>
                <w:color w:val="FF0000"/>
              </w:rPr>
              <w:t xml:space="preserve"> are</w:t>
            </w:r>
            <w:r>
              <w:rPr>
                <w:rFonts w:ascii="New York" w:eastAsia="MS Mincho" w:hAnsi="New York"/>
              </w:rPr>
              <w:t xml:space="preserve"> 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>is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 </w:t>
            </w:r>
            <w:r>
              <w:rPr>
                <w:rFonts w:ascii="New York" w:eastAsia="MS Mincho" w:hAnsi="New York"/>
              </w:rPr>
              <w:t xml:space="preserve">configured as integer multiples of </w:t>
            </w:r>
            <w:r>
              <w:rPr>
                <w:rFonts w:ascii="New York" w:eastAsia="MS Mincho" w:hAnsi="New York"/>
                <w:strike/>
                <w:color w:val="FF0000"/>
              </w:rPr>
              <w:t>[</w:t>
            </w:r>
            <w:r>
              <w:rPr>
                <w:rFonts w:ascii="New York" w:eastAsia="MS Mincho" w:hAnsi="New York"/>
              </w:rPr>
              <w:t>4</w:t>
            </w:r>
            <w:r>
              <w:rPr>
                <w:rFonts w:ascii="New York" w:eastAsia="MS Mincho" w:hAnsi="New York"/>
                <w:strike/>
                <w:color w:val="FF0000"/>
              </w:rPr>
              <w:t xml:space="preserve">] </w:t>
            </w:r>
            <w:r>
              <w:rPr>
                <w:rFonts w:ascii="New York" w:eastAsia="MS Mincho" w:hAnsi="New York"/>
              </w:rPr>
              <w:t xml:space="preserve">RBs, and the reference point for </w:t>
            </w:r>
            <w:proofErr w:type="spellStart"/>
            <w:r>
              <w:rPr>
                <w:rFonts w:ascii="New York" w:eastAsia="MS Mincho" w:hAnsi="New York"/>
                <w:i/>
              </w:rPr>
              <w:t>startingRB</w:t>
            </w:r>
            <w:proofErr w:type="spellEnd"/>
            <w:r>
              <w:rPr>
                <w:rFonts w:ascii="New York" w:eastAsia="MS Mincho" w:hAnsi="New York"/>
              </w:rPr>
              <w:t xml:space="preserve"> is CRB 0 on the common resource block grid. If </w:t>
            </w:r>
            <m:oMath>
              <m:r>
                <w:rPr>
                  <w:rFonts w:ascii="Cambria Math" w:eastAsia="MS Mincho" w:hAnsi="Cambria Math"/>
                  <w:lang w:val="fi-FI"/>
                </w:rPr>
                <m:t>startingRB</m:t>
              </m:r>
              <m:r>
                <w:rPr>
                  <w:rFonts w:ascii="Cambria Math" w:eastAsia="MS Mincho" w:hAnsi="Cambria Math"/>
                </w:rPr>
                <m:t>&lt;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</w:rPr>
                <m:t>,</m:t>
              </m:r>
            </m:oMath>
            <w:r>
              <w:rPr>
                <w:rFonts w:ascii="New York" w:eastAsia="MS Mincho" w:hAnsi="New York"/>
              </w:rPr>
              <w:t xml:space="preserve"> the UE shall assume that the initial CRB index of the CLI-RSSI resource</w:t>
            </w:r>
            <w:r>
              <w:rPr>
                <w:rFonts w:ascii="New York" w:eastAsia="MS Mincho" w:hAnsi="New York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  <m:r>
                <w:rPr>
                  <w:rFonts w:ascii="Cambria Math" w:eastAsia="MS Mincho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</m:oMath>
            <w:r>
              <w:rPr>
                <w:rFonts w:ascii="New York" w:eastAsia="MS Mincho" w:hAnsi="New York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  <m:r>
                <w:rPr>
                  <w:rFonts w:ascii="Cambria Math" w:eastAsia="MS Mincho" w:hAnsi="Cambria Math"/>
                </w:rPr>
                <m:t>=</m:t>
              </m:r>
              <m:r>
                <w:rPr>
                  <w:rFonts w:ascii="Cambria Math" w:eastAsia="MS Mincho" w:hAnsi="Cambria Math"/>
                  <w:lang w:val="fi-FI"/>
                </w:rPr>
                <m:t>startingRB</m:t>
              </m:r>
            </m:oMath>
            <w:r>
              <w:rPr>
                <w:rFonts w:ascii="New York" w:eastAsia="MS Mincho" w:hAnsi="New York"/>
              </w:rPr>
              <w:t xml:space="preserve">. If </w:t>
            </w:r>
            <m:oMath>
              <m:r>
                <w:rPr>
                  <w:rFonts w:ascii="Cambria Math" w:eastAsia="MS Mincho" w:hAnsi="Cambria Math"/>
                  <w:lang w:val="fi-FI"/>
                </w:rPr>
                <m:t>nrofRBs</m:t>
              </m:r>
              <m:r>
                <w:rPr>
                  <w:rFonts w:ascii="Cambria Math" w:eastAsia="MS Mincho" w:hAnsi="Cambria Math"/>
                </w:rPr>
                <m:t>&gt;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</m:oMath>
            <w:r>
              <w:rPr>
                <w:rFonts w:ascii="New York" w:eastAsia="MS Mincho" w:hAnsi="New York"/>
              </w:rPr>
              <w:t xml:space="preserve">, the UE shall assume that the bandwidth of the CLI-RSSI resource is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CLI</m:t>
                  </m:r>
                  <m:r>
                    <w:rPr>
                      <w:rFonts w:ascii="Cambria Math" w:eastAsia="MS Mincho" w:hAnsi="Cambria Math"/>
                    </w:rPr>
                    <m:t>-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S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SI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eastAsia="MS Mincho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eastAsia="MS Mincho" w:hAnsi="Cambria Math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initial</m:t>
                  </m:r>
                  <m:r>
                    <w:rPr>
                      <w:rFonts w:ascii="Cambria Math" w:eastAsia="MS Mincho" w:hAnsi="Cambria Math"/>
                    </w:rPr>
                    <m:t xml:space="preserve"> 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RB</m:t>
                  </m:r>
                </m:sub>
              </m:sSub>
            </m:oMath>
            <w:r>
              <w:rPr>
                <w:rFonts w:ascii="New York" w:eastAsia="MS Mincho" w:hAnsi="New York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fi-FI"/>
                    </w:rPr>
                    <m:t>CLI</m:t>
                  </m:r>
                  <m:r>
                    <w:rPr>
                      <w:rFonts w:ascii="Cambria Math" w:eastAsia="MS Mincho" w:hAnsi="Cambria Math"/>
                    </w:rPr>
                    <m:t>-</m:t>
                  </m:r>
                  <m:r>
                    <w:rPr>
                      <w:rFonts w:ascii="Cambria Math" w:eastAsia="MS Mincho" w:hAnsi="Cambria Math"/>
                      <w:lang w:val="fi-FI"/>
                    </w:rPr>
                    <m:t>RSSI</m:t>
                  </m:r>
                </m:sub>
                <m:sup>
                  <m:r>
                    <w:rPr>
                      <w:rFonts w:ascii="Cambria Math" w:eastAsia="MS Mincho" w:hAnsi="Cambria Math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eastAsia="MS Mincho" w:hAnsi="Cambria Math"/>
                </w:rPr>
                <m:t>=</m:t>
              </m:r>
              <m:r>
                <w:rPr>
                  <w:rFonts w:ascii="Cambria Math" w:eastAsia="MS Mincho" w:hAnsi="Cambria Math"/>
                  <w:lang w:val="fi-FI"/>
                </w:rPr>
                <m:t>nrofRBs</m:t>
              </m:r>
            </m:oMath>
            <w:r>
              <w:rPr>
                <w:rFonts w:ascii="New York" w:eastAsia="MS Mincho" w:hAnsi="New York"/>
              </w:rPr>
              <w:t>.</w:t>
            </w:r>
            <w:r>
              <w:rPr>
                <w:rFonts w:ascii="New York" w:eastAsia="MS Mincho" w:hAnsi="New York"/>
                <w:strike/>
                <w:color w:val="FF0000"/>
              </w:rPr>
              <w:t>]</w:t>
            </w:r>
          </w:p>
          <w:p w14:paraId="4A894D54" w14:textId="77777777" w:rsidR="00F93361" w:rsidRDefault="00982C5C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13113D8A" w14:textId="77777777" w:rsidR="00F93361" w:rsidRDefault="00F93361">
      <w:pPr>
        <w:spacing w:before="0" w:after="0"/>
        <w:rPr>
          <w:rFonts w:eastAsiaTheme="minorEastAsia"/>
          <w:b/>
          <w:bCs/>
          <w:u w:val="single"/>
          <w:lang w:val="en-US" w:eastAsia="zh-CN"/>
        </w:rPr>
      </w:pPr>
    </w:p>
    <w:p w14:paraId="535A3C8C" w14:textId="77777777" w:rsidR="00F93361" w:rsidRDefault="00F93361">
      <w:pPr>
        <w:rPr>
          <w:rFonts w:eastAsia="PMingLiU"/>
        </w:rPr>
      </w:pPr>
    </w:p>
    <w:p w14:paraId="4C8A7640" w14:textId="77777777" w:rsidR="00437A26" w:rsidRDefault="00437A26">
      <w:pPr>
        <w:pStyle w:val="1"/>
        <w:spacing w:after="240"/>
        <w:rPr>
          <w:b/>
          <w:sz w:val="28"/>
          <w:szCs w:val="28"/>
        </w:rPr>
      </w:pPr>
    </w:p>
    <w:p w14:paraId="3BDD4C06" w14:textId="56210A06" w:rsidR="00F93361" w:rsidRDefault="00982C5C">
      <w:pPr>
        <w:pStyle w:val="1"/>
        <w:spacing w:after="240"/>
        <w:rPr>
          <w:rFonts w:ascii="Times New Roman" w:hAnsi="Times New Roman"/>
          <w:sz w:val="21"/>
          <w:szCs w:val="21"/>
        </w:rPr>
      </w:pPr>
      <w:r>
        <w:rPr>
          <w:b/>
          <w:sz w:val="28"/>
          <w:szCs w:val="28"/>
        </w:rPr>
        <w:lastRenderedPageBreak/>
        <w:t>References</w:t>
      </w:r>
    </w:p>
    <w:p w14:paraId="77DC0990" w14:textId="77777777" w:rsidR="00F93361" w:rsidRDefault="00982C5C">
      <w:pPr>
        <w:pStyle w:val="a9"/>
        <w:numPr>
          <w:ilvl w:val="1"/>
          <w:numId w:val="16"/>
        </w:numPr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sz w:val="18"/>
          <w:szCs w:val="21"/>
        </w:rPr>
      </w:pPr>
      <w:hyperlink r:id="rId14" w:history="1">
        <w:r>
          <w:t>R1-2506663</w:t>
        </w:r>
      </w:hyperlink>
      <w:r>
        <w:rPr>
          <w:rFonts w:hint="eastAsia"/>
          <w:lang w:eastAsia="zh-CN"/>
        </w:rPr>
        <w:t xml:space="preserve">, </w:t>
      </w:r>
      <w:r>
        <w:t xml:space="preserve">Corrections on </w:t>
      </w:r>
      <w:r>
        <w:rPr>
          <w:lang w:eastAsia="zh-CN"/>
        </w:rPr>
        <w:t>evolution of NR duplex operation: Sub-band full duplex (SBFD)</w:t>
      </w:r>
      <w:r>
        <w:rPr>
          <w:rFonts w:hint="eastAsia"/>
          <w:lang w:eastAsia="zh-CN"/>
        </w:rPr>
        <w:t>, Samsung</w:t>
      </w:r>
    </w:p>
    <w:p w14:paraId="2AB24313" w14:textId="58B398AC" w:rsidR="00F93361" w:rsidRPr="007A4F38" w:rsidRDefault="00982C5C" w:rsidP="007A4F38">
      <w:pPr>
        <w:pStyle w:val="a9"/>
        <w:numPr>
          <w:ilvl w:val="1"/>
          <w:numId w:val="16"/>
        </w:numPr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eastAsia="en-US"/>
        </w:rPr>
        <w:t>R1-2506669</w:t>
      </w:r>
      <w:r>
        <w:rPr>
          <w:rFonts w:eastAsia="宋体" w:hint="eastAsia"/>
          <w:lang w:eastAsia="zh-CN"/>
        </w:rPr>
        <w:t xml:space="preserve">, </w:t>
      </w:r>
      <w:r>
        <w:rPr>
          <w:rFonts w:hint="eastAsia"/>
          <w:lang w:eastAsia="en-US"/>
        </w:rPr>
        <w:t>Corrections on NR duplex operation: Sub-band full duplex (</w:t>
      </w:r>
      <w:r>
        <w:rPr>
          <w:rFonts w:hint="eastAsia"/>
          <w:lang w:eastAsia="en-US"/>
        </w:rPr>
        <w:t>SBFD)</w:t>
      </w:r>
      <w:r>
        <w:rPr>
          <w:rFonts w:eastAsia="宋体" w:hint="eastAsia"/>
          <w:lang w:eastAsia="zh-CN"/>
        </w:rPr>
        <w:t xml:space="preserve">, </w:t>
      </w:r>
      <w:r>
        <w:rPr>
          <w:rFonts w:hint="eastAsia"/>
          <w:lang w:eastAsia="en-US"/>
        </w:rPr>
        <w:t>Nokia</w:t>
      </w:r>
    </w:p>
    <w:sectPr w:rsidR="00F93361" w:rsidRPr="007A4F38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E86B7" w14:textId="77777777" w:rsidR="00982C5C" w:rsidRDefault="00982C5C">
      <w:pPr>
        <w:spacing w:line="240" w:lineRule="auto"/>
      </w:pPr>
      <w:r>
        <w:separator/>
      </w:r>
    </w:p>
  </w:endnote>
  <w:endnote w:type="continuationSeparator" w:id="0">
    <w:p w14:paraId="45556A83" w14:textId="77777777" w:rsidR="00982C5C" w:rsidRDefault="00982C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ohit Devanagari">
    <w:altName w:val="Cambria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F489" w14:textId="77777777" w:rsidR="00F93361" w:rsidRDefault="00982C5C">
    <w:pPr>
      <w:pStyle w:val="table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1776E41E" w14:textId="77777777" w:rsidR="00F93361" w:rsidRDefault="00F93361">
    <w:pPr>
      <w:pStyle w:val="table"/>
    </w:pPr>
  </w:p>
  <w:p w14:paraId="471A1D27" w14:textId="77777777" w:rsidR="00F93361" w:rsidRDefault="00F9336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2D02" w14:textId="77777777" w:rsidR="00F93361" w:rsidRDefault="00982C5C">
    <w:pPr>
      <w:pStyle w:val="table"/>
      <w:rPr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13</w:t>
    </w:r>
    <w:r>
      <w:rPr>
        <w:rStyle w:val="CharChar2"/>
        <w:b/>
        <w:i/>
        <w:sz w:val="18"/>
      </w:rPr>
      <w:fldChar w:fldCharType="end"/>
    </w:r>
  </w:p>
  <w:p w14:paraId="3A69991E" w14:textId="77777777" w:rsidR="00F93361" w:rsidRDefault="00F933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58C3" w14:textId="77777777" w:rsidR="00982C5C" w:rsidRDefault="00982C5C">
      <w:pPr>
        <w:spacing w:before="0" w:after="0"/>
      </w:pPr>
      <w:r>
        <w:separator/>
      </w:r>
    </w:p>
  </w:footnote>
  <w:footnote w:type="continuationSeparator" w:id="0">
    <w:p w14:paraId="0881E892" w14:textId="77777777" w:rsidR="00982C5C" w:rsidRDefault="00982C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D4FEF" w14:textId="77777777" w:rsidR="00F93361" w:rsidRDefault="00982C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6CC07F14" w14:textId="77777777" w:rsidR="00F93361" w:rsidRDefault="00F933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E9B783D"/>
    <w:multiLevelType w:val="multilevel"/>
    <w:tmpl w:val="3E9B783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829E2"/>
    <w:multiLevelType w:val="multilevel"/>
    <w:tmpl w:val="624829E2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A4B0646"/>
    <w:multiLevelType w:val="multilevel"/>
    <w:tmpl w:val="6A4B064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5"/>
  </w:num>
  <w:num w:numId="5">
    <w:abstractNumId w:val="4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4"/>
  </w:num>
  <w:num w:numId="11">
    <w:abstractNumId w:val="9"/>
  </w:num>
  <w:num w:numId="12">
    <w:abstractNumId w:val="13"/>
  </w:num>
  <w:num w:numId="13">
    <w:abstractNumId w:val="8"/>
  </w:num>
  <w:num w:numId="14">
    <w:abstractNumId w:val="5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2DB"/>
    <w:rsid w:val="000004CA"/>
    <w:rsid w:val="00000515"/>
    <w:rsid w:val="000005D1"/>
    <w:rsid w:val="00000725"/>
    <w:rsid w:val="00000854"/>
    <w:rsid w:val="000009E6"/>
    <w:rsid w:val="00000D95"/>
    <w:rsid w:val="00000ECA"/>
    <w:rsid w:val="00000F2A"/>
    <w:rsid w:val="00000F62"/>
    <w:rsid w:val="00000FB5"/>
    <w:rsid w:val="0000101F"/>
    <w:rsid w:val="00001027"/>
    <w:rsid w:val="0000112E"/>
    <w:rsid w:val="00001311"/>
    <w:rsid w:val="00001507"/>
    <w:rsid w:val="00001814"/>
    <w:rsid w:val="000019E4"/>
    <w:rsid w:val="00001D13"/>
    <w:rsid w:val="00001EFB"/>
    <w:rsid w:val="00001F69"/>
    <w:rsid w:val="00001FC3"/>
    <w:rsid w:val="00002375"/>
    <w:rsid w:val="00002459"/>
    <w:rsid w:val="00002541"/>
    <w:rsid w:val="00002862"/>
    <w:rsid w:val="00002A9C"/>
    <w:rsid w:val="00002B08"/>
    <w:rsid w:val="00002CC1"/>
    <w:rsid w:val="00002D4F"/>
    <w:rsid w:val="00002E92"/>
    <w:rsid w:val="00003131"/>
    <w:rsid w:val="00003297"/>
    <w:rsid w:val="0000366B"/>
    <w:rsid w:val="0000368C"/>
    <w:rsid w:val="00003731"/>
    <w:rsid w:val="00003772"/>
    <w:rsid w:val="000037FB"/>
    <w:rsid w:val="00003CB0"/>
    <w:rsid w:val="00003D3D"/>
    <w:rsid w:val="0000407E"/>
    <w:rsid w:val="000040F4"/>
    <w:rsid w:val="0000416D"/>
    <w:rsid w:val="000041A0"/>
    <w:rsid w:val="000045D4"/>
    <w:rsid w:val="0000480F"/>
    <w:rsid w:val="00004885"/>
    <w:rsid w:val="00004CD0"/>
    <w:rsid w:val="00004D8C"/>
    <w:rsid w:val="00004DCB"/>
    <w:rsid w:val="00004DD7"/>
    <w:rsid w:val="00004ED6"/>
    <w:rsid w:val="00005173"/>
    <w:rsid w:val="000051C9"/>
    <w:rsid w:val="000051F0"/>
    <w:rsid w:val="00005327"/>
    <w:rsid w:val="0000553B"/>
    <w:rsid w:val="00005D67"/>
    <w:rsid w:val="00005E35"/>
    <w:rsid w:val="00005F4B"/>
    <w:rsid w:val="0000675B"/>
    <w:rsid w:val="00006780"/>
    <w:rsid w:val="000067DF"/>
    <w:rsid w:val="00006BD4"/>
    <w:rsid w:val="00006C7A"/>
    <w:rsid w:val="00006E37"/>
    <w:rsid w:val="00006F17"/>
    <w:rsid w:val="000072BD"/>
    <w:rsid w:val="0000792C"/>
    <w:rsid w:val="00007964"/>
    <w:rsid w:val="00007CEF"/>
    <w:rsid w:val="00007CF1"/>
    <w:rsid w:val="00007D69"/>
    <w:rsid w:val="00007F9E"/>
    <w:rsid w:val="000101EF"/>
    <w:rsid w:val="0001041D"/>
    <w:rsid w:val="0001075C"/>
    <w:rsid w:val="00010E97"/>
    <w:rsid w:val="00010FD1"/>
    <w:rsid w:val="00011703"/>
    <w:rsid w:val="00011897"/>
    <w:rsid w:val="00011B15"/>
    <w:rsid w:val="00011E27"/>
    <w:rsid w:val="00011F10"/>
    <w:rsid w:val="00012057"/>
    <w:rsid w:val="000120C5"/>
    <w:rsid w:val="000121B7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3F39"/>
    <w:rsid w:val="00014010"/>
    <w:rsid w:val="000141F0"/>
    <w:rsid w:val="000146E5"/>
    <w:rsid w:val="000146F4"/>
    <w:rsid w:val="0001498F"/>
    <w:rsid w:val="00014A10"/>
    <w:rsid w:val="00014DB4"/>
    <w:rsid w:val="00015120"/>
    <w:rsid w:val="000154FA"/>
    <w:rsid w:val="00015BCB"/>
    <w:rsid w:val="00015C03"/>
    <w:rsid w:val="00016140"/>
    <w:rsid w:val="000162B2"/>
    <w:rsid w:val="0001633F"/>
    <w:rsid w:val="0001637C"/>
    <w:rsid w:val="0001666A"/>
    <w:rsid w:val="00016862"/>
    <w:rsid w:val="00016A20"/>
    <w:rsid w:val="00016A9A"/>
    <w:rsid w:val="00016DCE"/>
    <w:rsid w:val="00016EB2"/>
    <w:rsid w:val="00017022"/>
    <w:rsid w:val="000170B6"/>
    <w:rsid w:val="0001729B"/>
    <w:rsid w:val="00017309"/>
    <w:rsid w:val="00017A45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65C"/>
    <w:rsid w:val="00021911"/>
    <w:rsid w:val="00021A3C"/>
    <w:rsid w:val="00021C67"/>
    <w:rsid w:val="00021C8C"/>
    <w:rsid w:val="00021D01"/>
    <w:rsid w:val="00021DC3"/>
    <w:rsid w:val="00021DEC"/>
    <w:rsid w:val="000222F7"/>
    <w:rsid w:val="00022418"/>
    <w:rsid w:val="000226B8"/>
    <w:rsid w:val="000227E8"/>
    <w:rsid w:val="000228C4"/>
    <w:rsid w:val="000231BE"/>
    <w:rsid w:val="00023C29"/>
    <w:rsid w:val="00023C8B"/>
    <w:rsid w:val="00023D03"/>
    <w:rsid w:val="00024004"/>
    <w:rsid w:val="0002411D"/>
    <w:rsid w:val="000247D7"/>
    <w:rsid w:val="00024CB7"/>
    <w:rsid w:val="00024D0C"/>
    <w:rsid w:val="00024E37"/>
    <w:rsid w:val="00024E57"/>
    <w:rsid w:val="0002506A"/>
    <w:rsid w:val="00025073"/>
    <w:rsid w:val="00025281"/>
    <w:rsid w:val="00025303"/>
    <w:rsid w:val="000254DB"/>
    <w:rsid w:val="000255A1"/>
    <w:rsid w:val="00025633"/>
    <w:rsid w:val="000258DD"/>
    <w:rsid w:val="0002591B"/>
    <w:rsid w:val="000259D9"/>
    <w:rsid w:val="00025AFC"/>
    <w:rsid w:val="00025EFB"/>
    <w:rsid w:val="00025F2A"/>
    <w:rsid w:val="00025F82"/>
    <w:rsid w:val="00025FA4"/>
    <w:rsid w:val="00026063"/>
    <w:rsid w:val="00026131"/>
    <w:rsid w:val="00026595"/>
    <w:rsid w:val="00026639"/>
    <w:rsid w:val="000266AE"/>
    <w:rsid w:val="00026905"/>
    <w:rsid w:val="00026977"/>
    <w:rsid w:val="00026AF7"/>
    <w:rsid w:val="00026EF9"/>
    <w:rsid w:val="00026FDC"/>
    <w:rsid w:val="00026FEE"/>
    <w:rsid w:val="000272D9"/>
    <w:rsid w:val="00027333"/>
    <w:rsid w:val="0002790C"/>
    <w:rsid w:val="00027A7A"/>
    <w:rsid w:val="00027D47"/>
    <w:rsid w:val="00027E33"/>
    <w:rsid w:val="00027EE3"/>
    <w:rsid w:val="00027F9E"/>
    <w:rsid w:val="000300FE"/>
    <w:rsid w:val="000304BC"/>
    <w:rsid w:val="000304D3"/>
    <w:rsid w:val="00030766"/>
    <w:rsid w:val="00030957"/>
    <w:rsid w:val="00030ED5"/>
    <w:rsid w:val="00030F74"/>
    <w:rsid w:val="00031242"/>
    <w:rsid w:val="000312C0"/>
    <w:rsid w:val="000316D9"/>
    <w:rsid w:val="00031A09"/>
    <w:rsid w:val="00031CE1"/>
    <w:rsid w:val="00031EA9"/>
    <w:rsid w:val="00031EDD"/>
    <w:rsid w:val="00031F55"/>
    <w:rsid w:val="00032085"/>
    <w:rsid w:val="000321DC"/>
    <w:rsid w:val="00032214"/>
    <w:rsid w:val="0003243C"/>
    <w:rsid w:val="00032962"/>
    <w:rsid w:val="00032A64"/>
    <w:rsid w:val="00032CE9"/>
    <w:rsid w:val="00032DB6"/>
    <w:rsid w:val="00033000"/>
    <w:rsid w:val="000334D2"/>
    <w:rsid w:val="00033834"/>
    <w:rsid w:val="0003397D"/>
    <w:rsid w:val="00033A55"/>
    <w:rsid w:val="00033AE8"/>
    <w:rsid w:val="00033B86"/>
    <w:rsid w:val="00033E5C"/>
    <w:rsid w:val="000343E5"/>
    <w:rsid w:val="000344F5"/>
    <w:rsid w:val="00034922"/>
    <w:rsid w:val="000349B7"/>
    <w:rsid w:val="00034DC2"/>
    <w:rsid w:val="00034DFD"/>
    <w:rsid w:val="00034E3E"/>
    <w:rsid w:val="00034F4E"/>
    <w:rsid w:val="000350B6"/>
    <w:rsid w:val="00035249"/>
    <w:rsid w:val="0003540B"/>
    <w:rsid w:val="00035841"/>
    <w:rsid w:val="000358C8"/>
    <w:rsid w:val="00035965"/>
    <w:rsid w:val="0003597B"/>
    <w:rsid w:val="00035CAB"/>
    <w:rsid w:val="00036174"/>
    <w:rsid w:val="00036231"/>
    <w:rsid w:val="00036255"/>
    <w:rsid w:val="00036390"/>
    <w:rsid w:val="00036896"/>
    <w:rsid w:val="00036A16"/>
    <w:rsid w:val="00036B12"/>
    <w:rsid w:val="00036C45"/>
    <w:rsid w:val="00036FA7"/>
    <w:rsid w:val="000371DA"/>
    <w:rsid w:val="00037205"/>
    <w:rsid w:val="000372FA"/>
    <w:rsid w:val="00037393"/>
    <w:rsid w:val="000377E3"/>
    <w:rsid w:val="00037910"/>
    <w:rsid w:val="00037A21"/>
    <w:rsid w:val="00037BEC"/>
    <w:rsid w:val="00037C03"/>
    <w:rsid w:val="00037DDF"/>
    <w:rsid w:val="00040012"/>
    <w:rsid w:val="0004027C"/>
    <w:rsid w:val="000403FA"/>
    <w:rsid w:val="000404F2"/>
    <w:rsid w:val="0004096B"/>
    <w:rsid w:val="00040A16"/>
    <w:rsid w:val="00040F7A"/>
    <w:rsid w:val="000412B7"/>
    <w:rsid w:val="0004135A"/>
    <w:rsid w:val="00041385"/>
    <w:rsid w:val="000413B8"/>
    <w:rsid w:val="0004142E"/>
    <w:rsid w:val="0004170E"/>
    <w:rsid w:val="000417B1"/>
    <w:rsid w:val="0004182E"/>
    <w:rsid w:val="000418C8"/>
    <w:rsid w:val="00041FBA"/>
    <w:rsid w:val="000426B1"/>
    <w:rsid w:val="000427BE"/>
    <w:rsid w:val="00042BCE"/>
    <w:rsid w:val="00042BFC"/>
    <w:rsid w:val="00042C4A"/>
    <w:rsid w:val="00042E6F"/>
    <w:rsid w:val="000430CF"/>
    <w:rsid w:val="00043401"/>
    <w:rsid w:val="0004355A"/>
    <w:rsid w:val="000435EF"/>
    <w:rsid w:val="00043703"/>
    <w:rsid w:val="0004388A"/>
    <w:rsid w:val="00043A66"/>
    <w:rsid w:val="00043AE7"/>
    <w:rsid w:val="0004403C"/>
    <w:rsid w:val="00044225"/>
    <w:rsid w:val="00044359"/>
    <w:rsid w:val="0004435B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B13"/>
    <w:rsid w:val="00045CE3"/>
    <w:rsid w:val="00045F22"/>
    <w:rsid w:val="00046367"/>
    <w:rsid w:val="000466BC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CBE"/>
    <w:rsid w:val="00047E1E"/>
    <w:rsid w:val="000503AE"/>
    <w:rsid w:val="00050451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C36"/>
    <w:rsid w:val="00051DFA"/>
    <w:rsid w:val="00051F3D"/>
    <w:rsid w:val="00051F61"/>
    <w:rsid w:val="0005201C"/>
    <w:rsid w:val="0005291A"/>
    <w:rsid w:val="00052AE3"/>
    <w:rsid w:val="00052FBE"/>
    <w:rsid w:val="000531A8"/>
    <w:rsid w:val="00053698"/>
    <w:rsid w:val="000536EC"/>
    <w:rsid w:val="00053849"/>
    <w:rsid w:val="00053A47"/>
    <w:rsid w:val="00053B4E"/>
    <w:rsid w:val="00053D49"/>
    <w:rsid w:val="0005456E"/>
    <w:rsid w:val="0005468A"/>
    <w:rsid w:val="000546F5"/>
    <w:rsid w:val="000548B3"/>
    <w:rsid w:val="00054ACE"/>
    <w:rsid w:val="00054B85"/>
    <w:rsid w:val="00054C96"/>
    <w:rsid w:val="00054DAB"/>
    <w:rsid w:val="00054FBD"/>
    <w:rsid w:val="00054FDD"/>
    <w:rsid w:val="0005504C"/>
    <w:rsid w:val="0005506D"/>
    <w:rsid w:val="0005508B"/>
    <w:rsid w:val="000551E9"/>
    <w:rsid w:val="00055510"/>
    <w:rsid w:val="0005553B"/>
    <w:rsid w:val="00055873"/>
    <w:rsid w:val="00055B8E"/>
    <w:rsid w:val="00055DBA"/>
    <w:rsid w:val="0005602E"/>
    <w:rsid w:val="00056057"/>
    <w:rsid w:val="00056144"/>
    <w:rsid w:val="000561F0"/>
    <w:rsid w:val="000564C4"/>
    <w:rsid w:val="000564D9"/>
    <w:rsid w:val="000566D9"/>
    <w:rsid w:val="00056A34"/>
    <w:rsid w:val="00056B51"/>
    <w:rsid w:val="00056E46"/>
    <w:rsid w:val="00057067"/>
    <w:rsid w:val="0005719D"/>
    <w:rsid w:val="000572A7"/>
    <w:rsid w:val="00057460"/>
    <w:rsid w:val="00057511"/>
    <w:rsid w:val="0005760E"/>
    <w:rsid w:val="00057849"/>
    <w:rsid w:val="00057A41"/>
    <w:rsid w:val="00057A57"/>
    <w:rsid w:val="00057A61"/>
    <w:rsid w:val="00057AD4"/>
    <w:rsid w:val="00057DD5"/>
    <w:rsid w:val="00057DF9"/>
    <w:rsid w:val="00057E4D"/>
    <w:rsid w:val="00057F2C"/>
    <w:rsid w:val="00057F67"/>
    <w:rsid w:val="00057F68"/>
    <w:rsid w:val="00057F6C"/>
    <w:rsid w:val="00057FE7"/>
    <w:rsid w:val="00060300"/>
    <w:rsid w:val="0006035E"/>
    <w:rsid w:val="00060586"/>
    <w:rsid w:val="000605FB"/>
    <w:rsid w:val="00060756"/>
    <w:rsid w:val="00060808"/>
    <w:rsid w:val="000609F1"/>
    <w:rsid w:val="00060BE5"/>
    <w:rsid w:val="00060FDB"/>
    <w:rsid w:val="000610C6"/>
    <w:rsid w:val="000612C5"/>
    <w:rsid w:val="000615B5"/>
    <w:rsid w:val="00061AA5"/>
    <w:rsid w:val="00061E2B"/>
    <w:rsid w:val="00061E34"/>
    <w:rsid w:val="00061F60"/>
    <w:rsid w:val="00062014"/>
    <w:rsid w:val="0006214C"/>
    <w:rsid w:val="000621A9"/>
    <w:rsid w:val="0006224D"/>
    <w:rsid w:val="000622F1"/>
    <w:rsid w:val="00062620"/>
    <w:rsid w:val="0006263A"/>
    <w:rsid w:val="00062919"/>
    <w:rsid w:val="000629E3"/>
    <w:rsid w:val="00062A3A"/>
    <w:rsid w:val="00062AE3"/>
    <w:rsid w:val="00062D4A"/>
    <w:rsid w:val="00062EBA"/>
    <w:rsid w:val="00063044"/>
    <w:rsid w:val="0006326D"/>
    <w:rsid w:val="00063485"/>
    <w:rsid w:val="000635C6"/>
    <w:rsid w:val="00063980"/>
    <w:rsid w:val="00063A48"/>
    <w:rsid w:val="00063BC6"/>
    <w:rsid w:val="00063F57"/>
    <w:rsid w:val="00063FE8"/>
    <w:rsid w:val="0006412B"/>
    <w:rsid w:val="0006436D"/>
    <w:rsid w:val="00064451"/>
    <w:rsid w:val="00064612"/>
    <w:rsid w:val="0006480B"/>
    <w:rsid w:val="0006485F"/>
    <w:rsid w:val="00064A2B"/>
    <w:rsid w:val="00064ABD"/>
    <w:rsid w:val="000653B2"/>
    <w:rsid w:val="0006549C"/>
    <w:rsid w:val="0006578F"/>
    <w:rsid w:val="00065D64"/>
    <w:rsid w:val="00066389"/>
    <w:rsid w:val="000663E4"/>
    <w:rsid w:val="000666C6"/>
    <w:rsid w:val="000666C8"/>
    <w:rsid w:val="000667D1"/>
    <w:rsid w:val="00066D9E"/>
    <w:rsid w:val="00066E05"/>
    <w:rsid w:val="00066F10"/>
    <w:rsid w:val="00066FAE"/>
    <w:rsid w:val="00067087"/>
    <w:rsid w:val="000670CD"/>
    <w:rsid w:val="000671F8"/>
    <w:rsid w:val="0006739D"/>
    <w:rsid w:val="00067436"/>
    <w:rsid w:val="00067462"/>
    <w:rsid w:val="000674DD"/>
    <w:rsid w:val="000675C2"/>
    <w:rsid w:val="00067635"/>
    <w:rsid w:val="000676E0"/>
    <w:rsid w:val="0006777C"/>
    <w:rsid w:val="00067FE2"/>
    <w:rsid w:val="00070296"/>
    <w:rsid w:val="00070378"/>
    <w:rsid w:val="000706EC"/>
    <w:rsid w:val="0007084B"/>
    <w:rsid w:val="000708AA"/>
    <w:rsid w:val="00070936"/>
    <w:rsid w:val="00071133"/>
    <w:rsid w:val="0007118F"/>
    <w:rsid w:val="000716FB"/>
    <w:rsid w:val="00071E9B"/>
    <w:rsid w:val="00072085"/>
    <w:rsid w:val="000722AB"/>
    <w:rsid w:val="0007240B"/>
    <w:rsid w:val="000726F6"/>
    <w:rsid w:val="00072777"/>
    <w:rsid w:val="00072884"/>
    <w:rsid w:val="00072931"/>
    <w:rsid w:val="00072A48"/>
    <w:rsid w:val="00072A4A"/>
    <w:rsid w:val="00072C88"/>
    <w:rsid w:val="00072E75"/>
    <w:rsid w:val="00072EFA"/>
    <w:rsid w:val="00073084"/>
    <w:rsid w:val="0007308E"/>
    <w:rsid w:val="00073785"/>
    <w:rsid w:val="0007390D"/>
    <w:rsid w:val="00073CF3"/>
    <w:rsid w:val="00073FB1"/>
    <w:rsid w:val="0007408B"/>
    <w:rsid w:val="00074322"/>
    <w:rsid w:val="00074375"/>
    <w:rsid w:val="000743A0"/>
    <w:rsid w:val="00074A84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5F9B"/>
    <w:rsid w:val="000767F3"/>
    <w:rsid w:val="00076B07"/>
    <w:rsid w:val="00076B8A"/>
    <w:rsid w:val="00077012"/>
    <w:rsid w:val="00077208"/>
    <w:rsid w:val="00077579"/>
    <w:rsid w:val="00077CCC"/>
    <w:rsid w:val="00077D69"/>
    <w:rsid w:val="00077E0C"/>
    <w:rsid w:val="00077EBA"/>
    <w:rsid w:val="00077FB4"/>
    <w:rsid w:val="00077FCD"/>
    <w:rsid w:val="000801D3"/>
    <w:rsid w:val="0008028A"/>
    <w:rsid w:val="000802E0"/>
    <w:rsid w:val="000805B2"/>
    <w:rsid w:val="00080786"/>
    <w:rsid w:val="000807D9"/>
    <w:rsid w:val="00080848"/>
    <w:rsid w:val="00080AEC"/>
    <w:rsid w:val="00080D74"/>
    <w:rsid w:val="00080DFE"/>
    <w:rsid w:val="0008167E"/>
    <w:rsid w:val="0008183E"/>
    <w:rsid w:val="00081CD9"/>
    <w:rsid w:val="00082152"/>
    <w:rsid w:val="000822F5"/>
    <w:rsid w:val="00082399"/>
    <w:rsid w:val="000823DC"/>
    <w:rsid w:val="000824CE"/>
    <w:rsid w:val="000824FA"/>
    <w:rsid w:val="000826FF"/>
    <w:rsid w:val="000829FE"/>
    <w:rsid w:val="00082A49"/>
    <w:rsid w:val="00082B91"/>
    <w:rsid w:val="000831F0"/>
    <w:rsid w:val="00083322"/>
    <w:rsid w:val="0008369C"/>
    <w:rsid w:val="00083788"/>
    <w:rsid w:val="00083AF5"/>
    <w:rsid w:val="00083BFB"/>
    <w:rsid w:val="00083CB6"/>
    <w:rsid w:val="000841A0"/>
    <w:rsid w:val="00084255"/>
    <w:rsid w:val="000848D6"/>
    <w:rsid w:val="00084A69"/>
    <w:rsid w:val="00084BC2"/>
    <w:rsid w:val="00084EE0"/>
    <w:rsid w:val="0008506E"/>
    <w:rsid w:val="000850DC"/>
    <w:rsid w:val="0008515A"/>
    <w:rsid w:val="00085239"/>
    <w:rsid w:val="00085259"/>
    <w:rsid w:val="0008531E"/>
    <w:rsid w:val="00085C4A"/>
    <w:rsid w:val="00085ECF"/>
    <w:rsid w:val="0008611F"/>
    <w:rsid w:val="0008624E"/>
    <w:rsid w:val="000862BA"/>
    <w:rsid w:val="000864D5"/>
    <w:rsid w:val="00086A9C"/>
    <w:rsid w:val="00086B50"/>
    <w:rsid w:val="00086C4D"/>
    <w:rsid w:val="00086CF2"/>
    <w:rsid w:val="0008731A"/>
    <w:rsid w:val="0008731C"/>
    <w:rsid w:val="0008760B"/>
    <w:rsid w:val="00087803"/>
    <w:rsid w:val="00087881"/>
    <w:rsid w:val="000878C9"/>
    <w:rsid w:val="00087BAB"/>
    <w:rsid w:val="00087CE7"/>
    <w:rsid w:val="00087E29"/>
    <w:rsid w:val="00087F91"/>
    <w:rsid w:val="0009006D"/>
    <w:rsid w:val="0009034F"/>
    <w:rsid w:val="00090383"/>
    <w:rsid w:val="00090573"/>
    <w:rsid w:val="00090586"/>
    <w:rsid w:val="000906EB"/>
    <w:rsid w:val="00090955"/>
    <w:rsid w:val="00090F34"/>
    <w:rsid w:val="0009106D"/>
    <w:rsid w:val="00091199"/>
    <w:rsid w:val="00091385"/>
    <w:rsid w:val="00091714"/>
    <w:rsid w:val="00091A28"/>
    <w:rsid w:val="00091CC9"/>
    <w:rsid w:val="000921E3"/>
    <w:rsid w:val="00092301"/>
    <w:rsid w:val="00092334"/>
    <w:rsid w:val="0009253D"/>
    <w:rsid w:val="00092A18"/>
    <w:rsid w:val="00092BA7"/>
    <w:rsid w:val="00092FFB"/>
    <w:rsid w:val="00093097"/>
    <w:rsid w:val="000931C3"/>
    <w:rsid w:val="00093489"/>
    <w:rsid w:val="0009361B"/>
    <w:rsid w:val="0009366D"/>
    <w:rsid w:val="000937F4"/>
    <w:rsid w:val="00093AF9"/>
    <w:rsid w:val="0009408E"/>
    <w:rsid w:val="0009415D"/>
    <w:rsid w:val="000941AD"/>
    <w:rsid w:val="0009437A"/>
    <w:rsid w:val="00094483"/>
    <w:rsid w:val="000947B7"/>
    <w:rsid w:val="00095055"/>
    <w:rsid w:val="00095671"/>
    <w:rsid w:val="00095920"/>
    <w:rsid w:val="00095F53"/>
    <w:rsid w:val="0009612D"/>
    <w:rsid w:val="0009630E"/>
    <w:rsid w:val="00096427"/>
    <w:rsid w:val="0009653B"/>
    <w:rsid w:val="000966CE"/>
    <w:rsid w:val="0009680E"/>
    <w:rsid w:val="000968D8"/>
    <w:rsid w:val="00096BE9"/>
    <w:rsid w:val="0009709B"/>
    <w:rsid w:val="0009723F"/>
    <w:rsid w:val="0009746F"/>
    <w:rsid w:val="00097882"/>
    <w:rsid w:val="000979F0"/>
    <w:rsid w:val="00097AE8"/>
    <w:rsid w:val="00097CD8"/>
    <w:rsid w:val="00097F7C"/>
    <w:rsid w:val="00097FD8"/>
    <w:rsid w:val="000A02DC"/>
    <w:rsid w:val="000A0AD4"/>
    <w:rsid w:val="000A0CA1"/>
    <w:rsid w:val="000A0E99"/>
    <w:rsid w:val="000A0EC2"/>
    <w:rsid w:val="000A15F9"/>
    <w:rsid w:val="000A1AD3"/>
    <w:rsid w:val="000A1D49"/>
    <w:rsid w:val="000A2042"/>
    <w:rsid w:val="000A21BE"/>
    <w:rsid w:val="000A23B7"/>
    <w:rsid w:val="000A2C28"/>
    <w:rsid w:val="000A2D6B"/>
    <w:rsid w:val="000A2D70"/>
    <w:rsid w:val="000A2FAB"/>
    <w:rsid w:val="000A332B"/>
    <w:rsid w:val="000A3345"/>
    <w:rsid w:val="000A33E5"/>
    <w:rsid w:val="000A3703"/>
    <w:rsid w:val="000A3A3A"/>
    <w:rsid w:val="000A3ABE"/>
    <w:rsid w:val="000A3ACB"/>
    <w:rsid w:val="000A3B14"/>
    <w:rsid w:val="000A3BB3"/>
    <w:rsid w:val="000A3E25"/>
    <w:rsid w:val="000A3E62"/>
    <w:rsid w:val="000A4007"/>
    <w:rsid w:val="000A406E"/>
    <w:rsid w:val="000A4298"/>
    <w:rsid w:val="000A4492"/>
    <w:rsid w:val="000A49B0"/>
    <w:rsid w:val="000A49DE"/>
    <w:rsid w:val="000A4A2E"/>
    <w:rsid w:val="000A4B74"/>
    <w:rsid w:val="000A4C26"/>
    <w:rsid w:val="000A5015"/>
    <w:rsid w:val="000A514B"/>
    <w:rsid w:val="000A52B9"/>
    <w:rsid w:val="000A54BA"/>
    <w:rsid w:val="000A54DF"/>
    <w:rsid w:val="000A56F2"/>
    <w:rsid w:val="000A5788"/>
    <w:rsid w:val="000A58EC"/>
    <w:rsid w:val="000A5AE2"/>
    <w:rsid w:val="000A5F6A"/>
    <w:rsid w:val="000A614B"/>
    <w:rsid w:val="000A61CB"/>
    <w:rsid w:val="000A64B8"/>
    <w:rsid w:val="000A6680"/>
    <w:rsid w:val="000A6788"/>
    <w:rsid w:val="000A6AC6"/>
    <w:rsid w:val="000A6C17"/>
    <w:rsid w:val="000A6CFE"/>
    <w:rsid w:val="000A6F16"/>
    <w:rsid w:val="000A70BA"/>
    <w:rsid w:val="000A7C88"/>
    <w:rsid w:val="000A7D24"/>
    <w:rsid w:val="000A7E17"/>
    <w:rsid w:val="000B028D"/>
    <w:rsid w:val="000B02C2"/>
    <w:rsid w:val="000B0609"/>
    <w:rsid w:val="000B077E"/>
    <w:rsid w:val="000B081C"/>
    <w:rsid w:val="000B08B5"/>
    <w:rsid w:val="000B0A14"/>
    <w:rsid w:val="000B0C18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B49"/>
    <w:rsid w:val="000B1CD3"/>
    <w:rsid w:val="000B1ED1"/>
    <w:rsid w:val="000B22DD"/>
    <w:rsid w:val="000B24C7"/>
    <w:rsid w:val="000B256B"/>
    <w:rsid w:val="000B28DE"/>
    <w:rsid w:val="000B2D4C"/>
    <w:rsid w:val="000B2FCC"/>
    <w:rsid w:val="000B31CB"/>
    <w:rsid w:val="000B32D4"/>
    <w:rsid w:val="000B38DA"/>
    <w:rsid w:val="000B3A6A"/>
    <w:rsid w:val="000B3A7A"/>
    <w:rsid w:val="000B3F37"/>
    <w:rsid w:val="000B421E"/>
    <w:rsid w:val="000B4968"/>
    <w:rsid w:val="000B49D7"/>
    <w:rsid w:val="000B4AA0"/>
    <w:rsid w:val="000B53AF"/>
    <w:rsid w:val="000B5449"/>
    <w:rsid w:val="000B546F"/>
    <w:rsid w:val="000B5717"/>
    <w:rsid w:val="000B5BA2"/>
    <w:rsid w:val="000B5BB1"/>
    <w:rsid w:val="000B5EE6"/>
    <w:rsid w:val="000B60B9"/>
    <w:rsid w:val="000B6350"/>
    <w:rsid w:val="000B637C"/>
    <w:rsid w:val="000B644C"/>
    <w:rsid w:val="000B65BE"/>
    <w:rsid w:val="000B6670"/>
    <w:rsid w:val="000B67AF"/>
    <w:rsid w:val="000B6BDF"/>
    <w:rsid w:val="000B6DE5"/>
    <w:rsid w:val="000B702D"/>
    <w:rsid w:val="000B70DB"/>
    <w:rsid w:val="000B71B6"/>
    <w:rsid w:val="000B7255"/>
    <w:rsid w:val="000B7387"/>
    <w:rsid w:val="000B7636"/>
    <w:rsid w:val="000B76BB"/>
    <w:rsid w:val="000B7D5E"/>
    <w:rsid w:val="000B7F40"/>
    <w:rsid w:val="000C0042"/>
    <w:rsid w:val="000C00A9"/>
    <w:rsid w:val="000C0198"/>
    <w:rsid w:val="000C077B"/>
    <w:rsid w:val="000C0A7E"/>
    <w:rsid w:val="000C0D3F"/>
    <w:rsid w:val="000C133A"/>
    <w:rsid w:val="000C17B5"/>
    <w:rsid w:val="000C1DBD"/>
    <w:rsid w:val="000C1F69"/>
    <w:rsid w:val="000C202F"/>
    <w:rsid w:val="000C2598"/>
    <w:rsid w:val="000C275A"/>
    <w:rsid w:val="000C2A25"/>
    <w:rsid w:val="000C2C69"/>
    <w:rsid w:val="000C2CA1"/>
    <w:rsid w:val="000C2DE1"/>
    <w:rsid w:val="000C2FDD"/>
    <w:rsid w:val="000C3321"/>
    <w:rsid w:val="000C33D3"/>
    <w:rsid w:val="000C393F"/>
    <w:rsid w:val="000C3987"/>
    <w:rsid w:val="000C3F16"/>
    <w:rsid w:val="000C4367"/>
    <w:rsid w:val="000C4C15"/>
    <w:rsid w:val="000C4C76"/>
    <w:rsid w:val="000C4CC5"/>
    <w:rsid w:val="000C4F47"/>
    <w:rsid w:val="000C5048"/>
    <w:rsid w:val="000C5326"/>
    <w:rsid w:val="000C550B"/>
    <w:rsid w:val="000C560F"/>
    <w:rsid w:val="000C5759"/>
    <w:rsid w:val="000C5E7D"/>
    <w:rsid w:val="000C6037"/>
    <w:rsid w:val="000C624C"/>
    <w:rsid w:val="000C628A"/>
    <w:rsid w:val="000C6663"/>
    <w:rsid w:val="000C673C"/>
    <w:rsid w:val="000C69F8"/>
    <w:rsid w:val="000C6E50"/>
    <w:rsid w:val="000C71D9"/>
    <w:rsid w:val="000C723D"/>
    <w:rsid w:val="000C727B"/>
    <w:rsid w:val="000C7702"/>
    <w:rsid w:val="000C7C3E"/>
    <w:rsid w:val="000C7C56"/>
    <w:rsid w:val="000D037E"/>
    <w:rsid w:val="000D07CB"/>
    <w:rsid w:val="000D086F"/>
    <w:rsid w:val="000D0A0F"/>
    <w:rsid w:val="000D0AB8"/>
    <w:rsid w:val="000D0BAC"/>
    <w:rsid w:val="000D0BCC"/>
    <w:rsid w:val="000D0F9A"/>
    <w:rsid w:val="000D139D"/>
    <w:rsid w:val="000D148D"/>
    <w:rsid w:val="000D14C1"/>
    <w:rsid w:val="000D14EB"/>
    <w:rsid w:val="000D1610"/>
    <w:rsid w:val="000D1737"/>
    <w:rsid w:val="000D174E"/>
    <w:rsid w:val="000D1A02"/>
    <w:rsid w:val="000D206C"/>
    <w:rsid w:val="000D23C1"/>
    <w:rsid w:val="000D2416"/>
    <w:rsid w:val="000D2527"/>
    <w:rsid w:val="000D2960"/>
    <w:rsid w:val="000D2AD5"/>
    <w:rsid w:val="000D2AE0"/>
    <w:rsid w:val="000D2CB9"/>
    <w:rsid w:val="000D2CE3"/>
    <w:rsid w:val="000D2EA5"/>
    <w:rsid w:val="000D3056"/>
    <w:rsid w:val="000D3402"/>
    <w:rsid w:val="000D35D4"/>
    <w:rsid w:val="000D362A"/>
    <w:rsid w:val="000D37FA"/>
    <w:rsid w:val="000D3A6C"/>
    <w:rsid w:val="000D3AD1"/>
    <w:rsid w:val="000D3DEE"/>
    <w:rsid w:val="000D3FBC"/>
    <w:rsid w:val="000D4027"/>
    <w:rsid w:val="000D4182"/>
    <w:rsid w:val="000D4324"/>
    <w:rsid w:val="000D446D"/>
    <w:rsid w:val="000D44D7"/>
    <w:rsid w:val="000D46EE"/>
    <w:rsid w:val="000D474D"/>
    <w:rsid w:val="000D47CA"/>
    <w:rsid w:val="000D4815"/>
    <w:rsid w:val="000D48AE"/>
    <w:rsid w:val="000D49EB"/>
    <w:rsid w:val="000D4ABD"/>
    <w:rsid w:val="000D4CA7"/>
    <w:rsid w:val="000D4DE6"/>
    <w:rsid w:val="000D4DFF"/>
    <w:rsid w:val="000D55EA"/>
    <w:rsid w:val="000D5711"/>
    <w:rsid w:val="000D5964"/>
    <w:rsid w:val="000D59B6"/>
    <w:rsid w:val="000D59D6"/>
    <w:rsid w:val="000D5AB0"/>
    <w:rsid w:val="000D5AD1"/>
    <w:rsid w:val="000D5C0C"/>
    <w:rsid w:val="000D5D89"/>
    <w:rsid w:val="000D5DA9"/>
    <w:rsid w:val="000D5E4D"/>
    <w:rsid w:val="000D5F31"/>
    <w:rsid w:val="000D6346"/>
    <w:rsid w:val="000D66F7"/>
    <w:rsid w:val="000D697E"/>
    <w:rsid w:val="000D6A43"/>
    <w:rsid w:val="000D6A87"/>
    <w:rsid w:val="000D6DEF"/>
    <w:rsid w:val="000D6E96"/>
    <w:rsid w:val="000D6F5B"/>
    <w:rsid w:val="000D6FB8"/>
    <w:rsid w:val="000D70F0"/>
    <w:rsid w:val="000D722F"/>
    <w:rsid w:val="000D7268"/>
    <w:rsid w:val="000D72B7"/>
    <w:rsid w:val="000D75CC"/>
    <w:rsid w:val="000D7783"/>
    <w:rsid w:val="000D7C7C"/>
    <w:rsid w:val="000D7D70"/>
    <w:rsid w:val="000D7F39"/>
    <w:rsid w:val="000E011D"/>
    <w:rsid w:val="000E059C"/>
    <w:rsid w:val="000E06A2"/>
    <w:rsid w:val="000E0865"/>
    <w:rsid w:val="000E0D16"/>
    <w:rsid w:val="000E0F97"/>
    <w:rsid w:val="000E11F2"/>
    <w:rsid w:val="000E14B9"/>
    <w:rsid w:val="000E182B"/>
    <w:rsid w:val="000E19C4"/>
    <w:rsid w:val="000E1B27"/>
    <w:rsid w:val="000E1C52"/>
    <w:rsid w:val="000E1D33"/>
    <w:rsid w:val="000E1E8E"/>
    <w:rsid w:val="000E22E3"/>
    <w:rsid w:val="000E2372"/>
    <w:rsid w:val="000E279B"/>
    <w:rsid w:val="000E297C"/>
    <w:rsid w:val="000E2A4C"/>
    <w:rsid w:val="000E2B8A"/>
    <w:rsid w:val="000E2E4A"/>
    <w:rsid w:val="000E2EFD"/>
    <w:rsid w:val="000E3075"/>
    <w:rsid w:val="000E3276"/>
    <w:rsid w:val="000E32B4"/>
    <w:rsid w:val="000E3358"/>
    <w:rsid w:val="000E3476"/>
    <w:rsid w:val="000E34E6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4E17"/>
    <w:rsid w:val="000E51DC"/>
    <w:rsid w:val="000E5830"/>
    <w:rsid w:val="000E5C4E"/>
    <w:rsid w:val="000E5E86"/>
    <w:rsid w:val="000E61CF"/>
    <w:rsid w:val="000E6285"/>
    <w:rsid w:val="000E6291"/>
    <w:rsid w:val="000E6333"/>
    <w:rsid w:val="000E65A7"/>
    <w:rsid w:val="000E6635"/>
    <w:rsid w:val="000E6B59"/>
    <w:rsid w:val="000E6C2D"/>
    <w:rsid w:val="000E6E66"/>
    <w:rsid w:val="000E6E8B"/>
    <w:rsid w:val="000E6F62"/>
    <w:rsid w:val="000E7145"/>
    <w:rsid w:val="000E7493"/>
    <w:rsid w:val="000E7535"/>
    <w:rsid w:val="000E7601"/>
    <w:rsid w:val="000E787F"/>
    <w:rsid w:val="000E79E6"/>
    <w:rsid w:val="000E7E7D"/>
    <w:rsid w:val="000E7F51"/>
    <w:rsid w:val="000F00D8"/>
    <w:rsid w:val="000F04CE"/>
    <w:rsid w:val="000F095B"/>
    <w:rsid w:val="000F0C51"/>
    <w:rsid w:val="000F1034"/>
    <w:rsid w:val="000F13A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80"/>
    <w:rsid w:val="000F20CD"/>
    <w:rsid w:val="000F2396"/>
    <w:rsid w:val="000F2483"/>
    <w:rsid w:val="000F24C7"/>
    <w:rsid w:val="000F2965"/>
    <w:rsid w:val="000F2BD2"/>
    <w:rsid w:val="000F2F54"/>
    <w:rsid w:val="000F3175"/>
    <w:rsid w:val="000F3353"/>
    <w:rsid w:val="000F34C7"/>
    <w:rsid w:val="000F37F8"/>
    <w:rsid w:val="000F3B40"/>
    <w:rsid w:val="000F3FD6"/>
    <w:rsid w:val="000F3FFF"/>
    <w:rsid w:val="000F4269"/>
    <w:rsid w:val="000F42EA"/>
    <w:rsid w:val="000F45A9"/>
    <w:rsid w:val="000F46D0"/>
    <w:rsid w:val="000F4727"/>
    <w:rsid w:val="000F4C88"/>
    <w:rsid w:val="000F4CAF"/>
    <w:rsid w:val="000F4EAE"/>
    <w:rsid w:val="000F4F44"/>
    <w:rsid w:val="000F53CB"/>
    <w:rsid w:val="000F54CB"/>
    <w:rsid w:val="000F5A42"/>
    <w:rsid w:val="000F5C37"/>
    <w:rsid w:val="000F5D47"/>
    <w:rsid w:val="000F5F35"/>
    <w:rsid w:val="000F61C4"/>
    <w:rsid w:val="000F6385"/>
    <w:rsid w:val="000F6563"/>
    <w:rsid w:val="000F6571"/>
    <w:rsid w:val="000F6646"/>
    <w:rsid w:val="000F6881"/>
    <w:rsid w:val="000F6AD7"/>
    <w:rsid w:val="000F6C32"/>
    <w:rsid w:val="000F6C9E"/>
    <w:rsid w:val="000F737B"/>
    <w:rsid w:val="000F738F"/>
    <w:rsid w:val="000F73A7"/>
    <w:rsid w:val="000F753D"/>
    <w:rsid w:val="000F765E"/>
    <w:rsid w:val="000F77C9"/>
    <w:rsid w:val="000F7FB0"/>
    <w:rsid w:val="00100064"/>
    <w:rsid w:val="00100097"/>
    <w:rsid w:val="001000E9"/>
    <w:rsid w:val="00100169"/>
    <w:rsid w:val="0010067A"/>
    <w:rsid w:val="00100762"/>
    <w:rsid w:val="00100C4D"/>
    <w:rsid w:val="00101240"/>
    <w:rsid w:val="00101489"/>
    <w:rsid w:val="00101513"/>
    <w:rsid w:val="0010169D"/>
    <w:rsid w:val="00101A0E"/>
    <w:rsid w:val="00101ACB"/>
    <w:rsid w:val="00101ACE"/>
    <w:rsid w:val="00101B1F"/>
    <w:rsid w:val="00101B98"/>
    <w:rsid w:val="00101FA1"/>
    <w:rsid w:val="00102147"/>
    <w:rsid w:val="0010214F"/>
    <w:rsid w:val="00102202"/>
    <w:rsid w:val="001023DE"/>
    <w:rsid w:val="00102D2E"/>
    <w:rsid w:val="001031D6"/>
    <w:rsid w:val="001031E4"/>
    <w:rsid w:val="0010335B"/>
    <w:rsid w:val="00103658"/>
    <w:rsid w:val="0010366C"/>
    <w:rsid w:val="00103B3D"/>
    <w:rsid w:val="00103D39"/>
    <w:rsid w:val="00103F92"/>
    <w:rsid w:val="00104058"/>
    <w:rsid w:val="0010405D"/>
    <w:rsid w:val="00104228"/>
    <w:rsid w:val="00104343"/>
    <w:rsid w:val="0010436B"/>
    <w:rsid w:val="0010496A"/>
    <w:rsid w:val="00104A80"/>
    <w:rsid w:val="00104BCC"/>
    <w:rsid w:val="00104CDB"/>
    <w:rsid w:val="00104D74"/>
    <w:rsid w:val="00104F61"/>
    <w:rsid w:val="001050B7"/>
    <w:rsid w:val="0010521E"/>
    <w:rsid w:val="001052CF"/>
    <w:rsid w:val="0010544B"/>
    <w:rsid w:val="0010555C"/>
    <w:rsid w:val="001055FC"/>
    <w:rsid w:val="0010568A"/>
    <w:rsid w:val="00105748"/>
    <w:rsid w:val="0010577B"/>
    <w:rsid w:val="00105820"/>
    <w:rsid w:val="0010593E"/>
    <w:rsid w:val="00105A1B"/>
    <w:rsid w:val="00105CEE"/>
    <w:rsid w:val="001061B3"/>
    <w:rsid w:val="00106221"/>
    <w:rsid w:val="00106397"/>
    <w:rsid w:val="001065FE"/>
    <w:rsid w:val="0010660E"/>
    <w:rsid w:val="00106A95"/>
    <w:rsid w:val="00106B50"/>
    <w:rsid w:val="00106CC3"/>
    <w:rsid w:val="00106CD8"/>
    <w:rsid w:val="00106E7E"/>
    <w:rsid w:val="00106F24"/>
    <w:rsid w:val="00106F71"/>
    <w:rsid w:val="001074D1"/>
    <w:rsid w:val="001074DF"/>
    <w:rsid w:val="00107627"/>
    <w:rsid w:val="0010781D"/>
    <w:rsid w:val="00107CC7"/>
    <w:rsid w:val="00107CDC"/>
    <w:rsid w:val="00110143"/>
    <w:rsid w:val="00110A70"/>
    <w:rsid w:val="00110B1D"/>
    <w:rsid w:val="00110ECB"/>
    <w:rsid w:val="001115C0"/>
    <w:rsid w:val="001115F4"/>
    <w:rsid w:val="00111647"/>
    <w:rsid w:val="0011179C"/>
    <w:rsid w:val="001118AA"/>
    <w:rsid w:val="001118CD"/>
    <w:rsid w:val="001119CC"/>
    <w:rsid w:val="00111AD9"/>
    <w:rsid w:val="00111BAD"/>
    <w:rsid w:val="00111C44"/>
    <w:rsid w:val="00111C8C"/>
    <w:rsid w:val="00111FED"/>
    <w:rsid w:val="0011244E"/>
    <w:rsid w:val="001126E3"/>
    <w:rsid w:val="001129D9"/>
    <w:rsid w:val="001129E7"/>
    <w:rsid w:val="00112B8F"/>
    <w:rsid w:val="00112B98"/>
    <w:rsid w:val="00112BC5"/>
    <w:rsid w:val="00112D41"/>
    <w:rsid w:val="00112F49"/>
    <w:rsid w:val="00112F6F"/>
    <w:rsid w:val="00113030"/>
    <w:rsid w:val="0011306D"/>
    <w:rsid w:val="001130B9"/>
    <w:rsid w:val="00113158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1C7"/>
    <w:rsid w:val="00115235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9A8"/>
    <w:rsid w:val="00116B7D"/>
    <w:rsid w:val="00117077"/>
    <w:rsid w:val="0011713D"/>
    <w:rsid w:val="00117140"/>
    <w:rsid w:val="001171D9"/>
    <w:rsid w:val="001172C7"/>
    <w:rsid w:val="00117703"/>
    <w:rsid w:val="00117957"/>
    <w:rsid w:val="001179E8"/>
    <w:rsid w:val="00117B90"/>
    <w:rsid w:val="00117E3D"/>
    <w:rsid w:val="001203DB"/>
    <w:rsid w:val="0012079F"/>
    <w:rsid w:val="001207F3"/>
    <w:rsid w:val="0012084A"/>
    <w:rsid w:val="00121001"/>
    <w:rsid w:val="001212C7"/>
    <w:rsid w:val="001213E6"/>
    <w:rsid w:val="00121547"/>
    <w:rsid w:val="00121897"/>
    <w:rsid w:val="00121ABF"/>
    <w:rsid w:val="00121B88"/>
    <w:rsid w:val="00122176"/>
    <w:rsid w:val="001221F3"/>
    <w:rsid w:val="00122469"/>
    <w:rsid w:val="0012253E"/>
    <w:rsid w:val="00122581"/>
    <w:rsid w:val="00122842"/>
    <w:rsid w:val="0012285D"/>
    <w:rsid w:val="00122E01"/>
    <w:rsid w:val="00122EB3"/>
    <w:rsid w:val="00123281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C0"/>
    <w:rsid w:val="001246EC"/>
    <w:rsid w:val="001247CC"/>
    <w:rsid w:val="001249D7"/>
    <w:rsid w:val="00124C72"/>
    <w:rsid w:val="00124E10"/>
    <w:rsid w:val="00124E1B"/>
    <w:rsid w:val="00124E8F"/>
    <w:rsid w:val="00125078"/>
    <w:rsid w:val="001251FE"/>
    <w:rsid w:val="001252FE"/>
    <w:rsid w:val="0012543D"/>
    <w:rsid w:val="001257E6"/>
    <w:rsid w:val="001258B6"/>
    <w:rsid w:val="001259CE"/>
    <w:rsid w:val="00125ADE"/>
    <w:rsid w:val="00125DEA"/>
    <w:rsid w:val="00125E79"/>
    <w:rsid w:val="00125FAD"/>
    <w:rsid w:val="0012616E"/>
    <w:rsid w:val="00126260"/>
    <w:rsid w:val="001267C5"/>
    <w:rsid w:val="001274AC"/>
    <w:rsid w:val="001275E6"/>
    <w:rsid w:val="00127DE2"/>
    <w:rsid w:val="00127F28"/>
    <w:rsid w:val="00127F2F"/>
    <w:rsid w:val="00127F35"/>
    <w:rsid w:val="001301E5"/>
    <w:rsid w:val="001302A9"/>
    <w:rsid w:val="00130714"/>
    <w:rsid w:val="00130782"/>
    <w:rsid w:val="001307F8"/>
    <w:rsid w:val="0013088B"/>
    <w:rsid w:val="00130953"/>
    <w:rsid w:val="00130AA9"/>
    <w:rsid w:val="00130EDA"/>
    <w:rsid w:val="001315CD"/>
    <w:rsid w:val="001315E8"/>
    <w:rsid w:val="00131683"/>
    <w:rsid w:val="00131AC6"/>
    <w:rsid w:val="001321CE"/>
    <w:rsid w:val="00132282"/>
    <w:rsid w:val="001322B0"/>
    <w:rsid w:val="00132436"/>
    <w:rsid w:val="001325A8"/>
    <w:rsid w:val="00132767"/>
    <w:rsid w:val="0013278D"/>
    <w:rsid w:val="00132917"/>
    <w:rsid w:val="00132B6C"/>
    <w:rsid w:val="00132BC1"/>
    <w:rsid w:val="00132D74"/>
    <w:rsid w:val="00132E7E"/>
    <w:rsid w:val="00133038"/>
    <w:rsid w:val="0013334C"/>
    <w:rsid w:val="0013344F"/>
    <w:rsid w:val="0013359C"/>
    <w:rsid w:val="0013388D"/>
    <w:rsid w:val="00133B1C"/>
    <w:rsid w:val="00133D9D"/>
    <w:rsid w:val="00133EBD"/>
    <w:rsid w:val="001341A6"/>
    <w:rsid w:val="0013451F"/>
    <w:rsid w:val="001345D5"/>
    <w:rsid w:val="00134672"/>
    <w:rsid w:val="001347E8"/>
    <w:rsid w:val="00134B09"/>
    <w:rsid w:val="00134E76"/>
    <w:rsid w:val="00135015"/>
    <w:rsid w:val="00135095"/>
    <w:rsid w:val="001352A6"/>
    <w:rsid w:val="001353D7"/>
    <w:rsid w:val="001354DC"/>
    <w:rsid w:val="00135829"/>
    <w:rsid w:val="001358A7"/>
    <w:rsid w:val="001358E1"/>
    <w:rsid w:val="001358F4"/>
    <w:rsid w:val="00135BA3"/>
    <w:rsid w:val="00135C59"/>
    <w:rsid w:val="00135D02"/>
    <w:rsid w:val="001360FE"/>
    <w:rsid w:val="0013612A"/>
    <w:rsid w:val="00136404"/>
    <w:rsid w:val="0013642D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B00"/>
    <w:rsid w:val="00137E34"/>
    <w:rsid w:val="00140288"/>
    <w:rsid w:val="00140608"/>
    <w:rsid w:val="0014073C"/>
    <w:rsid w:val="00140762"/>
    <w:rsid w:val="0014084B"/>
    <w:rsid w:val="00140C52"/>
    <w:rsid w:val="00140E5E"/>
    <w:rsid w:val="00140ED6"/>
    <w:rsid w:val="00141062"/>
    <w:rsid w:val="001410F1"/>
    <w:rsid w:val="001411F6"/>
    <w:rsid w:val="00141807"/>
    <w:rsid w:val="00141882"/>
    <w:rsid w:val="001418FE"/>
    <w:rsid w:val="00141E46"/>
    <w:rsid w:val="0014206B"/>
    <w:rsid w:val="00142093"/>
    <w:rsid w:val="0014226D"/>
    <w:rsid w:val="00142440"/>
    <w:rsid w:val="00142E42"/>
    <w:rsid w:val="0014332C"/>
    <w:rsid w:val="001433C9"/>
    <w:rsid w:val="0014371C"/>
    <w:rsid w:val="00143A44"/>
    <w:rsid w:val="00143E78"/>
    <w:rsid w:val="00143FFE"/>
    <w:rsid w:val="00144185"/>
    <w:rsid w:val="00144245"/>
    <w:rsid w:val="00144297"/>
    <w:rsid w:val="001442C8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9DD"/>
    <w:rsid w:val="00145CFA"/>
    <w:rsid w:val="00145E0F"/>
    <w:rsid w:val="00145FAB"/>
    <w:rsid w:val="00146129"/>
    <w:rsid w:val="0014624C"/>
    <w:rsid w:val="00146417"/>
    <w:rsid w:val="0014652F"/>
    <w:rsid w:val="001466AC"/>
    <w:rsid w:val="0014671D"/>
    <w:rsid w:val="0014688D"/>
    <w:rsid w:val="0014694E"/>
    <w:rsid w:val="00146A4F"/>
    <w:rsid w:val="00146BC8"/>
    <w:rsid w:val="00146D29"/>
    <w:rsid w:val="00146DA2"/>
    <w:rsid w:val="00146FE5"/>
    <w:rsid w:val="00147032"/>
    <w:rsid w:val="0014715F"/>
    <w:rsid w:val="001474C4"/>
    <w:rsid w:val="001478FE"/>
    <w:rsid w:val="00147A08"/>
    <w:rsid w:val="00147C58"/>
    <w:rsid w:val="00147D56"/>
    <w:rsid w:val="00147D62"/>
    <w:rsid w:val="00147D65"/>
    <w:rsid w:val="00147D91"/>
    <w:rsid w:val="00147EEB"/>
    <w:rsid w:val="00147F32"/>
    <w:rsid w:val="00147F98"/>
    <w:rsid w:val="00150060"/>
    <w:rsid w:val="00150061"/>
    <w:rsid w:val="001500A0"/>
    <w:rsid w:val="00150261"/>
    <w:rsid w:val="00150406"/>
    <w:rsid w:val="0015075A"/>
    <w:rsid w:val="001507EF"/>
    <w:rsid w:val="001508E1"/>
    <w:rsid w:val="0015090E"/>
    <w:rsid w:val="00150B2A"/>
    <w:rsid w:val="00150BAF"/>
    <w:rsid w:val="00150CD5"/>
    <w:rsid w:val="00150EFE"/>
    <w:rsid w:val="00150FA9"/>
    <w:rsid w:val="00151096"/>
    <w:rsid w:val="001510B6"/>
    <w:rsid w:val="001510BE"/>
    <w:rsid w:val="001510ED"/>
    <w:rsid w:val="00151121"/>
    <w:rsid w:val="00151805"/>
    <w:rsid w:val="001518AA"/>
    <w:rsid w:val="00151928"/>
    <w:rsid w:val="00151BA6"/>
    <w:rsid w:val="00151E0B"/>
    <w:rsid w:val="00151FCB"/>
    <w:rsid w:val="00152066"/>
    <w:rsid w:val="00152154"/>
    <w:rsid w:val="00152275"/>
    <w:rsid w:val="001522D7"/>
    <w:rsid w:val="00152608"/>
    <w:rsid w:val="00152813"/>
    <w:rsid w:val="0015289B"/>
    <w:rsid w:val="00152A3B"/>
    <w:rsid w:val="00152C99"/>
    <w:rsid w:val="00152D12"/>
    <w:rsid w:val="00152D5A"/>
    <w:rsid w:val="00152E13"/>
    <w:rsid w:val="00152E96"/>
    <w:rsid w:val="00153021"/>
    <w:rsid w:val="00153088"/>
    <w:rsid w:val="001531FD"/>
    <w:rsid w:val="0015347E"/>
    <w:rsid w:val="001535A6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DE"/>
    <w:rsid w:val="00154356"/>
    <w:rsid w:val="001543A4"/>
    <w:rsid w:val="0015449B"/>
    <w:rsid w:val="001544AB"/>
    <w:rsid w:val="0015468D"/>
    <w:rsid w:val="00154A5E"/>
    <w:rsid w:val="00154B50"/>
    <w:rsid w:val="001550EA"/>
    <w:rsid w:val="0015570E"/>
    <w:rsid w:val="001559D7"/>
    <w:rsid w:val="00155F7A"/>
    <w:rsid w:val="00156260"/>
    <w:rsid w:val="001564C8"/>
    <w:rsid w:val="0015657A"/>
    <w:rsid w:val="001565AE"/>
    <w:rsid w:val="0015674F"/>
    <w:rsid w:val="0015690F"/>
    <w:rsid w:val="001573B9"/>
    <w:rsid w:val="00157436"/>
    <w:rsid w:val="001575A4"/>
    <w:rsid w:val="00157893"/>
    <w:rsid w:val="001578E8"/>
    <w:rsid w:val="00157A5E"/>
    <w:rsid w:val="00157D69"/>
    <w:rsid w:val="0016019C"/>
    <w:rsid w:val="00160446"/>
    <w:rsid w:val="00160467"/>
    <w:rsid w:val="00160510"/>
    <w:rsid w:val="00160674"/>
    <w:rsid w:val="00160786"/>
    <w:rsid w:val="00160BD6"/>
    <w:rsid w:val="00161104"/>
    <w:rsid w:val="00161513"/>
    <w:rsid w:val="001616E2"/>
    <w:rsid w:val="001618A3"/>
    <w:rsid w:val="00161A85"/>
    <w:rsid w:val="00161C50"/>
    <w:rsid w:val="00161F42"/>
    <w:rsid w:val="00162015"/>
    <w:rsid w:val="00162136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64C"/>
    <w:rsid w:val="001637F6"/>
    <w:rsid w:val="00163896"/>
    <w:rsid w:val="00163971"/>
    <w:rsid w:val="001639BC"/>
    <w:rsid w:val="00163AFC"/>
    <w:rsid w:val="00163F48"/>
    <w:rsid w:val="00163FA8"/>
    <w:rsid w:val="001643CA"/>
    <w:rsid w:val="00164646"/>
    <w:rsid w:val="00164647"/>
    <w:rsid w:val="001647FA"/>
    <w:rsid w:val="00164802"/>
    <w:rsid w:val="001649D4"/>
    <w:rsid w:val="00164A18"/>
    <w:rsid w:val="00164AEB"/>
    <w:rsid w:val="00164EAD"/>
    <w:rsid w:val="00165137"/>
    <w:rsid w:val="001652FB"/>
    <w:rsid w:val="00165689"/>
    <w:rsid w:val="00165824"/>
    <w:rsid w:val="0016592E"/>
    <w:rsid w:val="00165A57"/>
    <w:rsid w:val="00165C3F"/>
    <w:rsid w:val="001660C2"/>
    <w:rsid w:val="0016634F"/>
    <w:rsid w:val="001664FF"/>
    <w:rsid w:val="001665A8"/>
    <w:rsid w:val="001669F9"/>
    <w:rsid w:val="00166CEA"/>
    <w:rsid w:val="00166CFC"/>
    <w:rsid w:val="00166F5A"/>
    <w:rsid w:val="00166F8B"/>
    <w:rsid w:val="0016700E"/>
    <w:rsid w:val="0016711A"/>
    <w:rsid w:val="00167149"/>
    <w:rsid w:val="0016764C"/>
    <w:rsid w:val="00167709"/>
    <w:rsid w:val="00167BAA"/>
    <w:rsid w:val="00170397"/>
    <w:rsid w:val="00170489"/>
    <w:rsid w:val="00170587"/>
    <w:rsid w:val="001706E4"/>
    <w:rsid w:val="001708D0"/>
    <w:rsid w:val="00170F8D"/>
    <w:rsid w:val="0017134A"/>
    <w:rsid w:val="00171617"/>
    <w:rsid w:val="00171642"/>
    <w:rsid w:val="00171944"/>
    <w:rsid w:val="00171A4D"/>
    <w:rsid w:val="00171BF2"/>
    <w:rsid w:val="00171C0B"/>
    <w:rsid w:val="00171CEE"/>
    <w:rsid w:val="00171D7E"/>
    <w:rsid w:val="00171F14"/>
    <w:rsid w:val="0017226B"/>
    <w:rsid w:val="0017248E"/>
    <w:rsid w:val="0017269B"/>
    <w:rsid w:val="00172903"/>
    <w:rsid w:val="001729E1"/>
    <w:rsid w:val="00172B61"/>
    <w:rsid w:val="00172C20"/>
    <w:rsid w:val="001731E5"/>
    <w:rsid w:val="00173361"/>
    <w:rsid w:val="001734D3"/>
    <w:rsid w:val="00173869"/>
    <w:rsid w:val="001738A5"/>
    <w:rsid w:val="00173A00"/>
    <w:rsid w:val="00173A9E"/>
    <w:rsid w:val="00174314"/>
    <w:rsid w:val="001744D9"/>
    <w:rsid w:val="0017468E"/>
    <w:rsid w:val="00174DDB"/>
    <w:rsid w:val="00174E57"/>
    <w:rsid w:val="00174F2F"/>
    <w:rsid w:val="00174FF2"/>
    <w:rsid w:val="00175163"/>
    <w:rsid w:val="001752EC"/>
    <w:rsid w:val="00175467"/>
    <w:rsid w:val="001755DC"/>
    <w:rsid w:val="0017563F"/>
    <w:rsid w:val="00175747"/>
    <w:rsid w:val="0017597C"/>
    <w:rsid w:val="00175B5A"/>
    <w:rsid w:val="00175C0B"/>
    <w:rsid w:val="00176098"/>
    <w:rsid w:val="001760EE"/>
    <w:rsid w:val="00176414"/>
    <w:rsid w:val="001766C1"/>
    <w:rsid w:val="001767F0"/>
    <w:rsid w:val="00176E65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34"/>
    <w:rsid w:val="00177EBD"/>
    <w:rsid w:val="00180054"/>
    <w:rsid w:val="00180060"/>
    <w:rsid w:val="001800DB"/>
    <w:rsid w:val="001800F3"/>
    <w:rsid w:val="00180149"/>
    <w:rsid w:val="0018016C"/>
    <w:rsid w:val="0018045C"/>
    <w:rsid w:val="00180D8E"/>
    <w:rsid w:val="00180E60"/>
    <w:rsid w:val="00181081"/>
    <w:rsid w:val="001817BA"/>
    <w:rsid w:val="00181B3A"/>
    <w:rsid w:val="00181E15"/>
    <w:rsid w:val="001820B2"/>
    <w:rsid w:val="001821E9"/>
    <w:rsid w:val="0018227D"/>
    <w:rsid w:val="00182608"/>
    <w:rsid w:val="001827FA"/>
    <w:rsid w:val="00182847"/>
    <w:rsid w:val="00182A2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3FEB"/>
    <w:rsid w:val="001840F5"/>
    <w:rsid w:val="0018468A"/>
    <w:rsid w:val="001849E4"/>
    <w:rsid w:val="00184DAB"/>
    <w:rsid w:val="00184F51"/>
    <w:rsid w:val="00185254"/>
    <w:rsid w:val="00185257"/>
    <w:rsid w:val="001852FC"/>
    <w:rsid w:val="00185A87"/>
    <w:rsid w:val="00185BE1"/>
    <w:rsid w:val="00185C4E"/>
    <w:rsid w:val="00185E59"/>
    <w:rsid w:val="00185F10"/>
    <w:rsid w:val="00185FF8"/>
    <w:rsid w:val="001862BC"/>
    <w:rsid w:val="00186395"/>
    <w:rsid w:val="00186544"/>
    <w:rsid w:val="00186624"/>
    <w:rsid w:val="00186AD7"/>
    <w:rsid w:val="00186B4D"/>
    <w:rsid w:val="00186DCB"/>
    <w:rsid w:val="00186E49"/>
    <w:rsid w:val="00186E50"/>
    <w:rsid w:val="00186F58"/>
    <w:rsid w:val="0018714A"/>
    <w:rsid w:val="0018767B"/>
    <w:rsid w:val="00187695"/>
    <w:rsid w:val="00187780"/>
    <w:rsid w:val="00187980"/>
    <w:rsid w:val="001900CE"/>
    <w:rsid w:val="00190307"/>
    <w:rsid w:val="00190927"/>
    <w:rsid w:val="00190B75"/>
    <w:rsid w:val="00190BB7"/>
    <w:rsid w:val="00190BD5"/>
    <w:rsid w:val="00190CC1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25"/>
    <w:rsid w:val="00193987"/>
    <w:rsid w:val="00193C2A"/>
    <w:rsid w:val="00194075"/>
    <w:rsid w:val="00194178"/>
    <w:rsid w:val="00194215"/>
    <w:rsid w:val="001942EC"/>
    <w:rsid w:val="0019434D"/>
    <w:rsid w:val="00194A6E"/>
    <w:rsid w:val="001950AE"/>
    <w:rsid w:val="001951C8"/>
    <w:rsid w:val="0019573B"/>
    <w:rsid w:val="001957D1"/>
    <w:rsid w:val="001958FD"/>
    <w:rsid w:val="0019592C"/>
    <w:rsid w:val="001959CB"/>
    <w:rsid w:val="00196085"/>
    <w:rsid w:val="00196491"/>
    <w:rsid w:val="00196896"/>
    <w:rsid w:val="0019692E"/>
    <w:rsid w:val="00196A48"/>
    <w:rsid w:val="00196B90"/>
    <w:rsid w:val="00196C10"/>
    <w:rsid w:val="00196CD4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93F"/>
    <w:rsid w:val="00197C85"/>
    <w:rsid w:val="00197E21"/>
    <w:rsid w:val="00197E7A"/>
    <w:rsid w:val="00197F13"/>
    <w:rsid w:val="00197F40"/>
    <w:rsid w:val="001A010C"/>
    <w:rsid w:val="001A016B"/>
    <w:rsid w:val="001A0303"/>
    <w:rsid w:val="001A032E"/>
    <w:rsid w:val="001A0421"/>
    <w:rsid w:val="001A0448"/>
    <w:rsid w:val="001A0595"/>
    <w:rsid w:val="001A067A"/>
    <w:rsid w:val="001A0891"/>
    <w:rsid w:val="001A09BB"/>
    <w:rsid w:val="001A09BF"/>
    <w:rsid w:val="001A0BD6"/>
    <w:rsid w:val="001A0BF3"/>
    <w:rsid w:val="001A13A2"/>
    <w:rsid w:val="001A1892"/>
    <w:rsid w:val="001A18D3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AA"/>
    <w:rsid w:val="001A2AC2"/>
    <w:rsid w:val="001A2BBA"/>
    <w:rsid w:val="001A2FD5"/>
    <w:rsid w:val="001A3023"/>
    <w:rsid w:val="001A3037"/>
    <w:rsid w:val="001A307A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6BC"/>
    <w:rsid w:val="001A4EB7"/>
    <w:rsid w:val="001A4EDF"/>
    <w:rsid w:val="001A5174"/>
    <w:rsid w:val="001A528C"/>
    <w:rsid w:val="001A5539"/>
    <w:rsid w:val="001A59B4"/>
    <w:rsid w:val="001A5ACB"/>
    <w:rsid w:val="001A5FD0"/>
    <w:rsid w:val="001A617B"/>
    <w:rsid w:val="001A61A0"/>
    <w:rsid w:val="001A6255"/>
    <w:rsid w:val="001A628F"/>
    <w:rsid w:val="001A631C"/>
    <w:rsid w:val="001A67D9"/>
    <w:rsid w:val="001A6AFE"/>
    <w:rsid w:val="001A6CE4"/>
    <w:rsid w:val="001A6F38"/>
    <w:rsid w:val="001A6FB5"/>
    <w:rsid w:val="001A706D"/>
    <w:rsid w:val="001A71EB"/>
    <w:rsid w:val="001A72EE"/>
    <w:rsid w:val="001A74DD"/>
    <w:rsid w:val="001A7581"/>
    <w:rsid w:val="001A7912"/>
    <w:rsid w:val="001A7924"/>
    <w:rsid w:val="001A7A0A"/>
    <w:rsid w:val="001A7ACB"/>
    <w:rsid w:val="001A7B16"/>
    <w:rsid w:val="001A7BF4"/>
    <w:rsid w:val="001A7C23"/>
    <w:rsid w:val="001A7CBD"/>
    <w:rsid w:val="001A7CC2"/>
    <w:rsid w:val="001A7ECF"/>
    <w:rsid w:val="001B0070"/>
    <w:rsid w:val="001B00B2"/>
    <w:rsid w:val="001B0149"/>
    <w:rsid w:val="001B0163"/>
    <w:rsid w:val="001B0251"/>
    <w:rsid w:val="001B02B8"/>
    <w:rsid w:val="001B06D8"/>
    <w:rsid w:val="001B0BAE"/>
    <w:rsid w:val="001B0E10"/>
    <w:rsid w:val="001B0F1F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088"/>
    <w:rsid w:val="001B20D5"/>
    <w:rsid w:val="001B2132"/>
    <w:rsid w:val="001B24CD"/>
    <w:rsid w:val="001B26EE"/>
    <w:rsid w:val="001B2993"/>
    <w:rsid w:val="001B2D4E"/>
    <w:rsid w:val="001B2D72"/>
    <w:rsid w:val="001B2E97"/>
    <w:rsid w:val="001B2F20"/>
    <w:rsid w:val="001B3754"/>
    <w:rsid w:val="001B3792"/>
    <w:rsid w:val="001B3895"/>
    <w:rsid w:val="001B45CE"/>
    <w:rsid w:val="001B4A66"/>
    <w:rsid w:val="001B4D0C"/>
    <w:rsid w:val="001B4DBD"/>
    <w:rsid w:val="001B4EAB"/>
    <w:rsid w:val="001B5332"/>
    <w:rsid w:val="001B53B3"/>
    <w:rsid w:val="001B54E9"/>
    <w:rsid w:val="001B57DF"/>
    <w:rsid w:val="001B5BFA"/>
    <w:rsid w:val="001B5F67"/>
    <w:rsid w:val="001B6488"/>
    <w:rsid w:val="001B6AAB"/>
    <w:rsid w:val="001B6C4F"/>
    <w:rsid w:val="001B6C77"/>
    <w:rsid w:val="001B6E53"/>
    <w:rsid w:val="001B70AB"/>
    <w:rsid w:val="001B70CF"/>
    <w:rsid w:val="001B716B"/>
    <w:rsid w:val="001B748B"/>
    <w:rsid w:val="001B763D"/>
    <w:rsid w:val="001C002C"/>
    <w:rsid w:val="001C003A"/>
    <w:rsid w:val="001C0085"/>
    <w:rsid w:val="001C0116"/>
    <w:rsid w:val="001C027A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53"/>
    <w:rsid w:val="001C1ECB"/>
    <w:rsid w:val="001C1FFA"/>
    <w:rsid w:val="001C211D"/>
    <w:rsid w:val="001C2DF6"/>
    <w:rsid w:val="001C2E60"/>
    <w:rsid w:val="001C2F2D"/>
    <w:rsid w:val="001C325F"/>
    <w:rsid w:val="001C3474"/>
    <w:rsid w:val="001C356F"/>
    <w:rsid w:val="001C35F8"/>
    <w:rsid w:val="001C3DC6"/>
    <w:rsid w:val="001C3EAE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B14"/>
    <w:rsid w:val="001C6E88"/>
    <w:rsid w:val="001C7185"/>
    <w:rsid w:val="001C766A"/>
    <w:rsid w:val="001C78F1"/>
    <w:rsid w:val="001C7AB6"/>
    <w:rsid w:val="001C7D35"/>
    <w:rsid w:val="001C7F47"/>
    <w:rsid w:val="001D0011"/>
    <w:rsid w:val="001D006C"/>
    <w:rsid w:val="001D0182"/>
    <w:rsid w:val="001D0211"/>
    <w:rsid w:val="001D0578"/>
    <w:rsid w:val="001D0593"/>
    <w:rsid w:val="001D05BC"/>
    <w:rsid w:val="001D0760"/>
    <w:rsid w:val="001D09CB"/>
    <w:rsid w:val="001D0C19"/>
    <w:rsid w:val="001D0CFF"/>
    <w:rsid w:val="001D1258"/>
    <w:rsid w:val="001D13B0"/>
    <w:rsid w:val="001D17B9"/>
    <w:rsid w:val="001D1895"/>
    <w:rsid w:val="001D18CC"/>
    <w:rsid w:val="001D19F8"/>
    <w:rsid w:val="001D1BA9"/>
    <w:rsid w:val="001D1CFF"/>
    <w:rsid w:val="001D20AC"/>
    <w:rsid w:val="001D21BA"/>
    <w:rsid w:val="001D2605"/>
    <w:rsid w:val="001D2625"/>
    <w:rsid w:val="001D2872"/>
    <w:rsid w:val="001D2B3C"/>
    <w:rsid w:val="001D2BB2"/>
    <w:rsid w:val="001D2DE9"/>
    <w:rsid w:val="001D2E6C"/>
    <w:rsid w:val="001D2E9D"/>
    <w:rsid w:val="001D2ECD"/>
    <w:rsid w:val="001D329E"/>
    <w:rsid w:val="001D376E"/>
    <w:rsid w:val="001D385F"/>
    <w:rsid w:val="001D3A30"/>
    <w:rsid w:val="001D3A45"/>
    <w:rsid w:val="001D3C68"/>
    <w:rsid w:val="001D4315"/>
    <w:rsid w:val="001D43C0"/>
    <w:rsid w:val="001D47B1"/>
    <w:rsid w:val="001D4888"/>
    <w:rsid w:val="001D4892"/>
    <w:rsid w:val="001D4969"/>
    <w:rsid w:val="001D4AF0"/>
    <w:rsid w:val="001D4B05"/>
    <w:rsid w:val="001D4F24"/>
    <w:rsid w:val="001D506F"/>
    <w:rsid w:val="001D57BC"/>
    <w:rsid w:val="001D5BED"/>
    <w:rsid w:val="001D5E11"/>
    <w:rsid w:val="001D5F39"/>
    <w:rsid w:val="001D6016"/>
    <w:rsid w:val="001D603C"/>
    <w:rsid w:val="001D608C"/>
    <w:rsid w:val="001D63DF"/>
    <w:rsid w:val="001D6933"/>
    <w:rsid w:val="001D6A53"/>
    <w:rsid w:val="001D6E61"/>
    <w:rsid w:val="001D6F30"/>
    <w:rsid w:val="001D712D"/>
    <w:rsid w:val="001D7260"/>
    <w:rsid w:val="001D72D6"/>
    <w:rsid w:val="001D7816"/>
    <w:rsid w:val="001D7B96"/>
    <w:rsid w:val="001D7BA8"/>
    <w:rsid w:val="001D7C97"/>
    <w:rsid w:val="001D7ED7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F0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BB"/>
    <w:rsid w:val="001E3451"/>
    <w:rsid w:val="001E34EE"/>
    <w:rsid w:val="001E38C7"/>
    <w:rsid w:val="001E3961"/>
    <w:rsid w:val="001E3A1F"/>
    <w:rsid w:val="001E3A45"/>
    <w:rsid w:val="001E3A77"/>
    <w:rsid w:val="001E3B0E"/>
    <w:rsid w:val="001E3D1B"/>
    <w:rsid w:val="001E3D3B"/>
    <w:rsid w:val="001E3DD1"/>
    <w:rsid w:val="001E4060"/>
    <w:rsid w:val="001E420B"/>
    <w:rsid w:val="001E4299"/>
    <w:rsid w:val="001E4583"/>
    <w:rsid w:val="001E46EE"/>
    <w:rsid w:val="001E4704"/>
    <w:rsid w:val="001E4D18"/>
    <w:rsid w:val="001E4DBA"/>
    <w:rsid w:val="001E50CB"/>
    <w:rsid w:val="001E53ED"/>
    <w:rsid w:val="001E58C0"/>
    <w:rsid w:val="001E5A44"/>
    <w:rsid w:val="001E5B18"/>
    <w:rsid w:val="001E5BB2"/>
    <w:rsid w:val="001E5D1F"/>
    <w:rsid w:val="001E60CD"/>
    <w:rsid w:val="001E6446"/>
    <w:rsid w:val="001E654E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E1"/>
    <w:rsid w:val="001E7DB7"/>
    <w:rsid w:val="001E7F2B"/>
    <w:rsid w:val="001F0546"/>
    <w:rsid w:val="001F0D21"/>
    <w:rsid w:val="001F0DDF"/>
    <w:rsid w:val="001F0F0D"/>
    <w:rsid w:val="001F10B8"/>
    <w:rsid w:val="001F1492"/>
    <w:rsid w:val="001F158C"/>
    <w:rsid w:val="001F15ED"/>
    <w:rsid w:val="001F16FD"/>
    <w:rsid w:val="001F1B1E"/>
    <w:rsid w:val="001F1BE5"/>
    <w:rsid w:val="001F1DFA"/>
    <w:rsid w:val="001F1E17"/>
    <w:rsid w:val="001F1EC9"/>
    <w:rsid w:val="001F1F3B"/>
    <w:rsid w:val="001F2095"/>
    <w:rsid w:val="001F223C"/>
    <w:rsid w:val="001F22A9"/>
    <w:rsid w:val="001F2536"/>
    <w:rsid w:val="001F2592"/>
    <w:rsid w:val="001F2628"/>
    <w:rsid w:val="001F26E9"/>
    <w:rsid w:val="001F2D3F"/>
    <w:rsid w:val="001F2E08"/>
    <w:rsid w:val="001F306A"/>
    <w:rsid w:val="001F32B7"/>
    <w:rsid w:val="001F33C4"/>
    <w:rsid w:val="001F37ED"/>
    <w:rsid w:val="001F39AB"/>
    <w:rsid w:val="001F3A3D"/>
    <w:rsid w:val="001F3B0D"/>
    <w:rsid w:val="001F3BD3"/>
    <w:rsid w:val="001F3CFD"/>
    <w:rsid w:val="001F3DA1"/>
    <w:rsid w:val="001F4513"/>
    <w:rsid w:val="001F4570"/>
    <w:rsid w:val="001F45E8"/>
    <w:rsid w:val="001F4AE1"/>
    <w:rsid w:val="001F4E57"/>
    <w:rsid w:val="001F506F"/>
    <w:rsid w:val="001F5276"/>
    <w:rsid w:val="001F5398"/>
    <w:rsid w:val="001F53A2"/>
    <w:rsid w:val="001F542D"/>
    <w:rsid w:val="001F54CA"/>
    <w:rsid w:val="001F5ABB"/>
    <w:rsid w:val="001F5AF6"/>
    <w:rsid w:val="001F5C3F"/>
    <w:rsid w:val="001F5C95"/>
    <w:rsid w:val="001F5C9E"/>
    <w:rsid w:val="001F5E73"/>
    <w:rsid w:val="001F5ED8"/>
    <w:rsid w:val="001F5F10"/>
    <w:rsid w:val="001F6192"/>
    <w:rsid w:val="001F6408"/>
    <w:rsid w:val="001F644E"/>
    <w:rsid w:val="001F67D0"/>
    <w:rsid w:val="001F6828"/>
    <w:rsid w:val="001F6ABC"/>
    <w:rsid w:val="001F6AE3"/>
    <w:rsid w:val="001F6E45"/>
    <w:rsid w:val="001F6F75"/>
    <w:rsid w:val="001F6FF1"/>
    <w:rsid w:val="001F7317"/>
    <w:rsid w:val="001F7569"/>
    <w:rsid w:val="001F798D"/>
    <w:rsid w:val="001F7BC7"/>
    <w:rsid w:val="001F7C10"/>
    <w:rsid w:val="001F7D72"/>
    <w:rsid w:val="001F7DD6"/>
    <w:rsid w:val="001F7E94"/>
    <w:rsid w:val="001F7FCF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646"/>
    <w:rsid w:val="00201706"/>
    <w:rsid w:val="0020181B"/>
    <w:rsid w:val="00201A16"/>
    <w:rsid w:val="00201C7E"/>
    <w:rsid w:val="00201D11"/>
    <w:rsid w:val="00201D85"/>
    <w:rsid w:val="00201E81"/>
    <w:rsid w:val="00202201"/>
    <w:rsid w:val="00202257"/>
    <w:rsid w:val="00202D2E"/>
    <w:rsid w:val="00202DC2"/>
    <w:rsid w:val="00202E97"/>
    <w:rsid w:val="00203072"/>
    <w:rsid w:val="00203159"/>
    <w:rsid w:val="002031E9"/>
    <w:rsid w:val="002032D0"/>
    <w:rsid w:val="00203477"/>
    <w:rsid w:val="00203789"/>
    <w:rsid w:val="00203A6E"/>
    <w:rsid w:val="00203F00"/>
    <w:rsid w:val="00203F5C"/>
    <w:rsid w:val="0020418A"/>
    <w:rsid w:val="00204286"/>
    <w:rsid w:val="002047DE"/>
    <w:rsid w:val="00204A5A"/>
    <w:rsid w:val="00204C12"/>
    <w:rsid w:val="00204F93"/>
    <w:rsid w:val="00205230"/>
    <w:rsid w:val="00205635"/>
    <w:rsid w:val="00205646"/>
    <w:rsid w:val="0020573B"/>
    <w:rsid w:val="0020576D"/>
    <w:rsid w:val="002057FE"/>
    <w:rsid w:val="002058DC"/>
    <w:rsid w:val="0020590B"/>
    <w:rsid w:val="00205A60"/>
    <w:rsid w:val="00205AB2"/>
    <w:rsid w:val="00205B3B"/>
    <w:rsid w:val="00205CB2"/>
    <w:rsid w:val="0020610B"/>
    <w:rsid w:val="00206133"/>
    <w:rsid w:val="002063A7"/>
    <w:rsid w:val="00206672"/>
    <w:rsid w:val="0020674D"/>
    <w:rsid w:val="00206799"/>
    <w:rsid w:val="00206E1F"/>
    <w:rsid w:val="00206E5A"/>
    <w:rsid w:val="00206E89"/>
    <w:rsid w:val="00206F49"/>
    <w:rsid w:val="00206FFF"/>
    <w:rsid w:val="00207014"/>
    <w:rsid w:val="00207355"/>
    <w:rsid w:val="002075EC"/>
    <w:rsid w:val="0020760D"/>
    <w:rsid w:val="00207613"/>
    <w:rsid w:val="002076E5"/>
    <w:rsid w:val="002076EE"/>
    <w:rsid w:val="00207723"/>
    <w:rsid w:val="00207847"/>
    <w:rsid w:val="00207AF9"/>
    <w:rsid w:val="00207BB9"/>
    <w:rsid w:val="00207EB6"/>
    <w:rsid w:val="00210018"/>
    <w:rsid w:val="00210174"/>
    <w:rsid w:val="0021036E"/>
    <w:rsid w:val="00210901"/>
    <w:rsid w:val="002109D5"/>
    <w:rsid w:val="00210A2E"/>
    <w:rsid w:val="00210C84"/>
    <w:rsid w:val="00210C91"/>
    <w:rsid w:val="00210DC9"/>
    <w:rsid w:val="00210F3C"/>
    <w:rsid w:val="00210F42"/>
    <w:rsid w:val="00211042"/>
    <w:rsid w:val="00211258"/>
    <w:rsid w:val="00211345"/>
    <w:rsid w:val="00211390"/>
    <w:rsid w:val="002114FA"/>
    <w:rsid w:val="00211601"/>
    <w:rsid w:val="00211AE1"/>
    <w:rsid w:val="00211D31"/>
    <w:rsid w:val="00211DD9"/>
    <w:rsid w:val="00212510"/>
    <w:rsid w:val="002125B4"/>
    <w:rsid w:val="00212816"/>
    <w:rsid w:val="002129B2"/>
    <w:rsid w:val="00212C89"/>
    <w:rsid w:val="00212D30"/>
    <w:rsid w:val="00212FB0"/>
    <w:rsid w:val="0021308F"/>
    <w:rsid w:val="002130BD"/>
    <w:rsid w:val="00213341"/>
    <w:rsid w:val="00213598"/>
    <w:rsid w:val="00213851"/>
    <w:rsid w:val="00213AF9"/>
    <w:rsid w:val="0021463D"/>
    <w:rsid w:val="002146F8"/>
    <w:rsid w:val="00214E0D"/>
    <w:rsid w:val="00214EA5"/>
    <w:rsid w:val="00215175"/>
    <w:rsid w:val="0021572D"/>
    <w:rsid w:val="0021586D"/>
    <w:rsid w:val="002158EC"/>
    <w:rsid w:val="00215B2C"/>
    <w:rsid w:val="00215C0F"/>
    <w:rsid w:val="00215D5C"/>
    <w:rsid w:val="00215DFA"/>
    <w:rsid w:val="002160D2"/>
    <w:rsid w:val="00216211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98"/>
    <w:rsid w:val="0021763D"/>
    <w:rsid w:val="00217CE8"/>
    <w:rsid w:val="00217E05"/>
    <w:rsid w:val="00217EC7"/>
    <w:rsid w:val="002202EC"/>
    <w:rsid w:val="00220422"/>
    <w:rsid w:val="002204C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444"/>
    <w:rsid w:val="002215AF"/>
    <w:rsid w:val="0022180C"/>
    <w:rsid w:val="002218BB"/>
    <w:rsid w:val="00221942"/>
    <w:rsid w:val="00221FEF"/>
    <w:rsid w:val="002221B4"/>
    <w:rsid w:val="002222A4"/>
    <w:rsid w:val="00222AA3"/>
    <w:rsid w:val="00222E17"/>
    <w:rsid w:val="00222EA3"/>
    <w:rsid w:val="00222F19"/>
    <w:rsid w:val="00222FFF"/>
    <w:rsid w:val="0022337A"/>
    <w:rsid w:val="002234A9"/>
    <w:rsid w:val="00223833"/>
    <w:rsid w:val="00223ACD"/>
    <w:rsid w:val="00223ADC"/>
    <w:rsid w:val="00223D17"/>
    <w:rsid w:val="00223DB0"/>
    <w:rsid w:val="00223F34"/>
    <w:rsid w:val="00224093"/>
    <w:rsid w:val="002241C9"/>
    <w:rsid w:val="00224506"/>
    <w:rsid w:val="00224552"/>
    <w:rsid w:val="002245F8"/>
    <w:rsid w:val="00224890"/>
    <w:rsid w:val="002248E2"/>
    <w:rsid w:val="00224A9B"/>
    <w:rsid w:val="00224C25"/>
    <w:rsid w:val="0022539A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4A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AA9"/>
    <w:rsid w:val="00231ACD"/>
    <w:rsid w:val="00231D67"/>
    <w:rsid w:val="00231E15"/>
    <w:rsid w:val="00232191"/>
    <w:rsid w:val="00232486"/>
    <w:rsid w:val="002326B4"/>
    <w:rsid w:val="00232A1A"/>
    <w:rsid w:val="00232C8F"/>
    <w:rsid w:val="00232C9B"/>
    <w:rsid w:val="00232E34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3FD8"/>
    <w:rsid w:val="00234476"/>
    <w:rsid w:val="002344C8"/>
    <w:rsid w:val="002345CD"/>
    <w:rsid w:val="0023464A"/>
    <w:rsid w:val="002346B7"/>
    <w:rsid w:val="002346FA"/>
    <w:rsid w:val="002349C5"/>
    <w:rsid w:val="00234B18"/>
    <w:rsid w:val="0023529A"/>
    <w:rsid w:val="00235581"/>
    <w:rsid w:val="002355BE"/>
    <w:rsid w:val="00235698"/>
    <w:rsid w:val="00235724"/>
    <w:rsid w:val="00235C01"/>
    <w:rsid w:val="00235C4E"/>
    <w:rsid w:val="00235D2E"/>
    <w:rsid w:val="00235E33"/>
    <w:rsid w:val="00235EFC"/>
    <w:rsid w:val="0023626B"/>
    <w:rsid w:val="002362C4"/>
    <w:rsid w:val="002366C7"/>
    <w:rsid w:val="0023670A"/>
    <w:rsid w:val="00236713"/>
    <w:rsid w:val="002368CC"/>
    <w:rsid w:val="00236B66"/>
    <w:rsid w:val="00236C7C"/>
    <w:rsid w:val="00236F55"/>
    <w:rsid w:val="00236F71"/>
    <w:rsid w:val="00236F8A"/>
    <w:rsid w:val="002370A7"/>
    <w:rsid w:val="002372BA"/>
    <w:rsid w:val="002373FC"/>
    <w:rsid w:val="0023776F"/>
    <w:rsid w:val="002377E1"/>
    <w:rsid w:val="00237C6F"/>
    <w:rsid w:val="00237D22"/>
    <w:rsid w:val="00237EBF"/>
    <w:rsid w:val="002402C9"/>
    <w:rsid w:val="0024044A"/>
    <w:rsid w:val="00240669"/>
    <w:rsid w:val="00240B7D"/>
    <w:rsid w:val="00240D15"/>
    <w:rsid w:val="00240F76"/>
    <w:rsid w:val="0024103F"/>
    <w:rsid w:val="0024104D"/>
    <w:rsid w:val="00241210"/>
    <w:rsid w:val="0024144B"/>
    <w:rsid w:val="00241576"/>
    <w:rsid w:val="0024162E"/>
    <w:rsid w:val="002416BC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051"/>
    <w:rsid w:val="002421F2"/>
    <w:rsid w:val="00242317"/>
    <w:rsid w:val="002424E3"/>
    <w:rsid w:val="00242716"/>
    <w:rsid w:val="00242B2A"/>
    <w:rsid w:val="00242CAE"/>
    <w:rsid w:val="00242E0C"/>
    <w:rsid w:val="0024313D"/>
    <w:rsid w:val="002432E1"/>
    <w:rsid w:val="00243336"/>
    <w:rsid w:val="002435B0"/>
    <w:rsid w:val="002438F4"/>
    <w:rsid w:val="00243ACD"/>
    <w:rsid w:val="00243DCC"/>
    <w:rsid w:val="0024418B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2A"/>
    <w:rsid w:val="0024621C"/>
    <w:rsid w:val="002466A4"/>
    <w:rsid w:val="0024674C"/>
    <w:rsid w:val="00246999"/>
    <w:rsid w:val="00246C52"/>
    <w:rsid w:val="00246EB6"/>
    <w:rsid w:val="0024703D"/>
    <w:rsid w:val="002471AB"/>
    <w:rsid w:val="00247560"/>
    <w:rsid w:val="002476F6"/>
    <w:rsid w:val="002477FC"/>
    <w:rsid w:val="0024785A"/>
    <w:rsid w:val="00247C82"/>
    <w:rsid w:val="00247CAA"/>
    <w:rsid w:val="00247D14"/>
    <w:rsid w:val="00247D63"/>
    <w:rsid w:val="00247D8E"/>
    <w:rsid w:val="00247DD1"/>
    <w:rsid w:val="00247E16"/>
    <w:rsid w:val="00247E88"/>
    <w:rsid w:val="00247EDB"/>
    <w:rsid w:val="002501D4"/>
    <w:rsid w:val="002506E0"/>
    <w:rsid w:val="002507EA"/>
    <w:rsid w:val="00250A3E"/>
    <w:rsid w:val="00250D8E"/>
    <w:rsid w:val="00250D9C"/>
    <w:rsid w:val="00251117"/>
    <w:rsid w:val="002512A9"/>
    <w:rsid w:val="002513A1"/>
    <w:rsid w:val="002513D2"/>
    <w:rsid w:val="0025148A"/>
    <w:rsid w:val="002514DB"/>
    <w:rsid w:val="0025169E"/>
    <w:rsid w:val="00251744"/>
    <w:rsid w:val="00251929"/>
    <w:rsid w:val="00251B47"/>
    <w:rsid w:val="00251F5E"/>
    <w:rsid w:val="00252003"/>
    <w:rsid w:val="0025211A"/>
    <w:rsid w:val="002521CC"/>
    <w:rsid w:val="002522FF"/>
    <w:rsid w:val="00252333"/>
    <w:rsid w:val="00252535"/>
    <w:rsid w:val="00252546"/>
    <w:rsid w:val="00252834"/>
    <w:rsid w:val="0025299C"/>
    <w:rsid w:val="002529BA"/>
    <w:rsid w:val="00252A04"/>
    <w:rsid w:val="00252ADC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B0A"/>
    <w:rsid w:val="00253D64"/>
    <w:rsid w:val="002540EB"/>
    <w:rsid w:val="00254271"/>
    <w:rsid w:val="00254274"/>
    <w:rsid w:val="00254374"/>
    <w:rsid w:val="00254509"/>
    <w:rsid w:val="0025450B"/>
    <w:rsid w:val="00254794"/>
    <w:rsid w:val="00254AB2"/>
    <w:rsid w:val="00254CBD"/>
    <w:rsid w:val="0025563D"/>
    <w:rsid w:val="002556FA"/>
    <w:rsid w:val="00255A43"/>
    <w:rsid w:val="00255AFE"/>
    <w:rsid w:val="00255BED"/>
    <w:rsid w:val="00255C71"/>
    <w:rsid w:val="00255D02"/>
    <w:rsid w:val="002563C8"/>
    <w:rsid w:val="0025671A"/>
    <w:rsid w:val="002568B9"/>
    <w:rsid w:val="00256972"/>
    <w:rsid w:val="00256A18"/>
    <w:rsid w:val="00256A69"/>
    <w:rsid w:val="00256A70"/>
    <w:rsid w:val="00256F02"/>
    <w:rsid w:val="002571C8"/>
    <w:rsid w:val="002572F1"/>
    <w:rsid w:val="00257381"/>
    <w:rsid w:val="002578CD"/>
    <w:rsid w:val="00257A62"/>
    <w:rsid w:val="00257D54"/>
    <w:rsid w:val="00260156"/>
    <w:rsid w:val="002601AF"/>
    <w:rsid w:val="002603E3"/>
    <w:rsid w:val="00260455"/>
    <w:rsid w:val="0026060B"/>
    <w:rsid w:val="00260627"/>
    <w:rsid w:val="0026075E"/>
    <w:rsid w:val="002609EE"/>
    <w:rsid w:val="00260FAD"/>
    <w:rsid w:val="002610A7"/>
    <w:rsid w:val="00261145"/>
    <w:rsid w:val="002611C1"/>
    <w:rsid w:val="002611ED"/>
    <w:rsid w:val="00261208"/>
    <w:rsid w:val="002612A1"/>
    <w:rsid w:val="002613E8"/>
    <w:rsid w:val="00261781"/>
    <w:rsid w:val="00261D05"/>
    <w:rsid w:val="0026221D"/>
    <w:rsid w:val="002623AC"/>
    <w:rsid w:val="002625EC"/>
    <w:rsid w:val="00262979"/>
    <w:rsid w:val="0026298E"/>
    <w:rsid w:val="00262CEB"/>
    <w:rsid w:val="00262D97"/>
    <w:rsid w:val="00262DF1"/>
    <w:rsid w:val="00262E29"/>
    <w:rsid w:val="00262E69"/>
    <w:rsid w:val="00262E7F"/>
    <w:rsid w:val="00263038"/>
    <w:rsid w:val="00263041"/>
    <w:rsid w:val="00263057"/>
    <w:rsid w:val="0026353D"/>
    <w:rsid w:val="0026379D"/>
    <w:rsid w:val="002639A9"/>
    <w:rsid w:val="00263ABC"/>
    <w:rsid w:val="00263B02"/>
    <w:rsid w:val="00263B4D"/>
    <w:rsid w:val="00263DD9"/>
    <w:rsid w:val="002640AD"/>
    <w:rsid w:val="002640FD"/>
    <w:rsid w:val="00264360"/>
    <w:rsid w:val="0026436A"/>
    <w:rsid w:val="002643C7"/>
    <w:rsid w:val="0026455A"/>
    <w:rsid w:val="0026468A"/>
    <w:rsid w:val="00264C28"/>
    <w:rsid w:val="00264D70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6F7"/>
    <w:rsid w:val="00267799"/>
    <w:rsid w:val="002678DB"/>
    <w:rsid w:val="002678FE"/>
    <w:rsid w:val="00267FCD"/>
    <w:rsid w:val="0027015B"/>
    <w:rsid w:val="00270202"/>
    <w:rsid w:val="002703AF"/>
    <w:rsid w:val="00270422"/>
    <w:rsid w:val="0027058D"/>
    <w:rsid w:val="0027065A"/>
    <w:rsid w:val="00270C63"/>
    <w:rsid w:val="00270C98"/>
    <w:rsid w:val="00270E57"/>
    <w:rsid w:val="00270EF3"/>
    <w:rsid w:val="00270FAA"/>
    <w:rsid w:val="00271308"/>
    <w:rsid w:val="0027153D"/>
    <w:rsid w:val="00271738"/>
    <w:rsid w:val="00271833"/>
    <w:rsid w:val="0027193C"/>
    <w:rsid w:val="00271B14"/>
    <w:rsid w:val="00271B1E"/>
    <w:rsid w:val="00271BAF"/>
    <w:rsid w:val="00271EEF"/>
    <w:rsid w:val="00272200"/>
    <w:rsid w:val="002723BC"/>
    <w:rsid w:val="0027242C"/>
    <w:rsid w:val="00272474"/>
    <w:rsid w:val="00272633"/>
    <w:rsid w:val="00272742"/>
    <w:rsid w:val="00272944"/>
    <w:rsid w:val="00272C57"/>
    <w:rsid w:val="00272D06"/>
    <w:rsid w:val="00272D96"/>
    <w:rsid w:val="00272DBA"/>
    <w:rsid w:val="00272E04"/>
    <w:rsid w:val="00272FEB"/>
    <w:rsid w:val="0027309D"/>
    <w:rsid w:val="00273123"/>
    <w:rsid w:val="002738C9"/>
    <w:rsid w:val="00273B2D"/>
    <w:rsid w:val="00273C6E"/>
    <w:rsid w:val="00273CFB"/>
    <w:rsid w:val="00273DF4"/>
    <w:rsid w:val="002740F5"/>
    <w:rsid w:val="002741D8"/>
    <w:rsid w:val="0027441F"/>
    <w:rsid w:val="002744D8"/>
    <w:rsid w:val="002745C6"/>
    <w:rsid w:val="0027471E"/>
    <w:rsid w:val="002749C9"/>
    <w:rsid w:val="00274CA6"/>
    <w:rsid w:val="00274D08"/>
    <w:rsid w:val="00274D39"/>
    <w:rsid w:val="00275435"/>
    <w:rsid w:val="00275464"/>
    <w:rsid w:val="002754A6"/>
    <w:rsid w:val="0027568B"/>
    <w:rsid w:val="002756D5"/>
    <w:rsid w:val="002757F5"/>
    <w:rsid w:val="00275C70"/>
    <w:rsid w:val="00275FE4"/>
    <w:rsid w:val="00276001"/>
    <w:rsid w:val="00276133"/>
    <w:rsid w:val="002764FB"/>
    <w:rsid w:val="0027668A"/>
    <w:rsid w:val="002767E2"/>
    <w:rsid w:val="00276AF0"/>
    <w:rsid w:val="00277267"/>
    <w:rsid w:val="00277418"/>
    <w:rsid w:val="002774D7"/>
    <w:rsid w:val="002775F2"/>
    <w:rsid w:val="002775FE"/>
    <w:rsid w:val="00277A46"/>
    <w:rsid w:val="00277DC3"/>
    <w:rsid w:val="00277E31"/>
    <w:rsid w:val="00277E66"/>
    <w:rsid w:val="00277FC8"/>
    <w:rsid w:val="00280106"/>
    <w:rsid w:val="002801E1"/>
    <w:rsid w:val="002801E2"/>
    <w:rsid w:val="0028052D"/>
    <w:rsid w:val="00280648"/>
    <w:rsid w:val="00280684"/>
    <w:rsid w:val="0028073A"/>
    <w:rsid w:val="00280851"/>
    <w:rsid w:val="00280867"/>
    <w:rsid w:val="00280960"/>
    <w:rsid w:val="00280B3B"/>
    <w:rsid w:val="002817DC"/>
    <w:rsid w:val="00281DD0"/>
    <w:rsid w:val="0028203A"/>
    <w:rsid w:val="0028249A"/>
    <w:rsid w:val="002825CE"/>
    <w:rsid w:val="002826D0"/>
    <w:rsid w:val="00282878"/>
    <w:rsid w:val="002829E8"/>
    <w:rsid w:val="00282E14"/>
    <w:rsid w:val="00283112"/>
    <w:rsid w:val="00283181"/>
    <w:rsid w:val="002831DC"/>
    <w:rsid w:val="00283362"/>
    <w:rsid w:val="002833CD"/>
    <w:rsid w:val="002835A5"/>
    <w:rsid w:val="002836DC"/>
    <w:rsid w:val="00283830"/>
    <w:rsid w:val="00283CE6"/>
    <w:rsid w:val="00283D6B"/>
    <w:rsid w:val="00283FCD"/>
    <w:rsid w:val="00284061"/>
    <w:rsid w:val="0028416B"/>
    <w:rsid w:val="002841C0"/>
    <w:rsid w:val="002846BE"/>
    <w:rsid w:val="00284705"/>
    <w:rsid w:val="00284920"/>
    <w:rsid w:val="002849CA"/>
    <w:rsid w:val="00284E7F"/>
    <w:rsid w:val="00285520"/>
    <w:rsid w:val="0028559A"/>
    <w:rsid w:val="00285681"/>
    <w:rsid w:val="0028583F"/>
    <w:rsid w:val="00285894"/>
    <w:rsid w:val="00285A39"/>
    <w:rsid w:val="00285D37"/>
    <w:rsid w:val="00285DC3"/>
    <w:rsid w:val="00285E28"/>
    <w:rsid w:val="00285FD2"/>
    <w:rsid w:val="0028646D"/>
    <w:rsid w:val="00286487"/>
    <w:rsid w:val="0028660C"/>
    <w:rsid w:val="00286631"/>
    <w:rsid w:val="00286759"/>
    <w:rsid w:val="00286A45"/>
    <w:rsid w:val="00286B14"/>
    <w:rsid w:val="00286CA7"/>
    <w:rsid w:val="00286F76"/>
    <w:rsid w:val="00287376"/>
    <w:rsid w:val="00287438"/>
    <w:rsid w:val="00287643"/>
    <w:rsid w:val="0028776F"/>
    <w:rsid w:val="002877DE"/>
    <w:rsid w:val="00287AC8"/>
    <w:rsid w:val="00287BB8"/>
    <w:rsid w:val="00287C28"/>
    <w:rsid w:val="00287C41"/>
    <w:rsid w:val="00290254"/>
    <w:rsid w:val="00290296"/>
    <w:rsid w:val="00290452"/>
    <w:rsid w:val="002906A4"/>
    <w:rsid w:val="00290A44"/>
    <w:rsid w:val="00290AEA"/>
    <w:rsid w:val="00290FC4"/>
    <w:rsid w:val="00291403"/>
    <w:rsid w:val="002916E7"/>
    <w:rsid w:val="0029178F"/>
    <w:rsid w:val="00291A27"/>
    <w:rsid w:val="00291B01"/>
    <w:rsid w:val="00292235"/>
    <w:rsid w:val="0029266A"/>
    <w:rsid w:val="00292E10"/>
    <w:rsid w:val="00292E58"/>
    <w:rsid w:val="00292ED6"/>
    <w:rsid w:val="00292F66"/>
    <w:rsid w:val="002934E5"/>
    <w:rsid w:val="00293504"/>
    <w:rsid w:val="00294165"/>
    <w:rsid w:val="002941BC"/>
    <w:rsid w:val="002943ED"/>
    <w:rsid w:val="0029440E"/>
    <w:rsid w:val="002944CA"/>
    <w:rsid w:val="002945EB"/>
    <w:rsid w:val="00294722"/>
    <w:rsid w:val="002947E6"/>
    <w:rsid w:val="002948F9"/>
    <w:rsid w:val="00294AB1"/>
    <w:rsid w:val="00295226"/>
    <w:rsid w:val="002953CC"/>
    <w:rsid w:val="0029548C"/>
    <w:rsid w:val="00295539"/>
    <w:rsid w:val="00295573"/>
    <w:rsid w:val="002956E0"/>
    <w:rsid w:val="0029593A"/>
    <w:rsid w:val="00295DB4"/>
    <w:rsid w:val="00295F1C"/>
    <w:rsid w:val="00295F2A"/>
    <w:rsid w:val="00295FBE"/>
    <w:rsid w:val="0029625F"/>
    <w:rsid w:val="0029636B"/>
    <w:rsid w:val="0029638A"/>
    <w:rsid w:val="002963EC"/>
    <w:rsid w:val="00296504"/>
    <w:rsid w:val="00296508"/>
    <w:rsid w:val="002965C5"/>
    <w:rsid w:val="00296DFF"/>
    <w:rsid w:val="00296FD8"/>
    <w:rsid w:val="00297013"/>
    <w:rsid w:val="002970E1"/>
    <w:rsid w:val="0029743A"/>
    <w:rsid w:val="00297499"/>
    <w:rsid w:val="002974AA"/>
    <w:rsid w:val="00297ACA"/>
    <w:rsid w:val="00297CDB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0FB4"/>
    <w:rsid w:val="002A167F"/>
    <w:rsid w:val="002A1737"/>
    <w:rsid w:val="002A1A57"/>
    <w:rsid w:val="002A1CEF"/>
    <w:rsid w:val="002A1D2B"/>
    <w:rsid w:val="002A1DA1"/>
    <w:rsid w:val="002A2032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8C9"/>
    <w:rsid w:val="002A3B12"/>
    <w:rsid w:val="002A3BE5"/>
    <w:rsid w:val="002A3CF2"/>
    <w:rsid w:val="002A3FE8"/>
    <w:rsid w:val="002A40D2"/>
    <w:rsid w:val="002A40EB"/>
    <w:rsid w:val="002A4102"/>
    <w:rsid w:val="002A4172"/>
    <w:rsid w:val="002A453E"/>
    <w:rsid w:val="002A469C"/>
    <w:rsid w:val="002A4729"/>
    <w:rsid w:val="002A4798"/>
    <w:rsid w:val="002A482D"/>
    <w:rsid w:val="002A4918"/>
    <w:rsid w:val="002A4E20"/>
    <w:rsid w:val="002A523D"/>
    <w:rsid w:val="002A5488"/>
    <w:rsid w:val="002A54CA"/>
    <w:rsid w:val="002A5A18"/>
    <w:rsid w:val="002A5B16"/>
    <w:rsid w:val="002A5C34"/>
    <w:rsid w:val="002A5F32"/>
    <w:rsid w:val="002A5FC1"/>
    <w:rsid w:val="002A60B6"/>
    <w:rsid w:val="002A61BD"/>
    <w:rsid w:val="002A6201"/>
    <w:rsid w:val="002A6DD2"/>
    <w:rsid w:val="002A7052"/>
    <w:rsid w:val="002A732C"/>
    <w:rsid w:val="002A733B"/>
    <w:rsid w:val="002A7392"/>
    <w:rsid w:val="002A75E2"/>
    <w:rsid w:val="002A79B4"/>
    <w:rsid w:val="002A7A6A"/>
    <w:rsid w:val="002A7AB4"/>
    <w:rsid w:val="002A7B09"/>
    <w:rsid w:val="002A7B72"/>
    <w:rsid w:val="002A7CF6"/>
    <w:rsid w:val="002B0315"/>
    <w:rsid w:val="002B033D"/>
    <w:rsid w:val="002B07BF"/>
    <w:rsid w:val="002B0805"/>
    <w:rsid w:val="002B0A20"/>
    <w:rsid w:val="002B0C99"/>
    <w:rsid w:val="002B0D68"/>
    <w:rsid w:val="002B0EDA"/>
    <w:rsid w:val="002B10F9"/>
    <w:rsid w:val="002B14A0"/>
    <w:rsid w:val="002B1810"/>
    <w:rsid w:val="002B19C7"/>
    <w:rsid w:val="002B1AB0"/>
    <w:rsid w:val="002B1B10"/>
    <w:rsid w:val="002B1B15"/>
    <w:rsid w:val="002B1C1F"/>
    <w:rsid w:val="002B1FBF"/>
    <w:rsid w:val="002B21D6"/>
    <w:rsid w:val="002B27D9"/>
    <w:rsid w:val="002B27ED"/>
    <w:rsid w:val="002B295A"/>
    <w:rsid w:val="002B2B39"/>
    <w:rsid w:val="002B2BA0"/>
    <w:rsid w:val="002B2C92"/>
    <w:rsid w:val="002B2F85"/>
    <w:rsid w:val="002B3081"/>
    <w:rsid w:val="002B318B"/>
    <w:rsid w:val="002B32BC"/>
    <w:rsid w:val="002B340B"/>
    <w:rsid w:val="002B34AE"/>
    <w:rsid w:val="002B36E8"/>
    <w:rsid w:val="002B3718"/>
    <w:rsid w:val="002B3810"/>
    <w:rsid w:val="002B39EC"/>
    <w:rsid w:val="002B39ED"/>
    <w:rsid w:val="002B3D90"/>
    <w:rsid w:val="002B3E45"/>
    <w:rsid w:val="002B409D"/>
    <w:rsid w:val="002B4252"/>
    <w:rsid w:val="002B443B"/>
    <w:rsid w:val="002B46A6"/>
    <w:rsid w:val="002B4A64"/>
    <w:rsid w:val="002B4C39"/>
    <w:rsid w:val="002B547F"/>
    <w:rsid w:val="002B58A2"/>
    <w:rsid w:val="002B5976"/>
    <w:rsid w:val="002B5A76"/>
    <w:rsid w:val="002B5CE3"/>
    <w:rsid w:val="002B5E44"/>
    <w:rsid w:val="002B5ED1"/>
    <w:rsid w:val="002B6267"/>
    <w:rsid w:val="002B6397"/>
    <w:rsid w:val="002B64FE"/>
    <w:rsid w:val="002B651D"/>
    <w:rsid w:val="002B6886"/>
    <w:rsid w:val="002B6890"/>
    <w:rsid w:val="002B6949"/>
    <w:rsid w:val="002B694E"/>
    <w:rsid w:val="002B6BEA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4D"/>
    <w:rsid w:val="002C04C2"/>
    <w:rsid w:val="002C0619"/>
    <w:rsid w:val="002C07DF"/>
    <w:rsid w:val="002C0818"/>
    <w:rsid w:val="002C08D3"/>
    <w:rsid w:val="002C0D09"/>
    <w:rsid w:val="002C0DD0"/>
    <w:rsid w:val="002C0E0A"/>
    <w:rsid w:val="002C112D"/>
    <w:rsid w:val="002C12F0"/>
    <w:rsid w:val="002C1C99"/>
    <w:rsid w:val="002C1C9E"/>
    <w:rsid w:val="002C1DF1"/>
    <w:rsid w:val="002C203A"/>
    <w:rsid w:val="002C2107"/>
    <w:rsid w:val="002C218C"/>
    <w:rsid w:val="002C23E6"/>
    <w:rsid w:val="002C27C7"/>
    <w:rsid w:val="002C2C0E"/>
    <w:rsid w:val="002C2CE2"/>
    <w:rsid w:val="002C2D4D"/>
    <w:rsid w:val="002C2E8A"/>
    <w:rsid w:val="002C2FCD"/>
    <w:rsid w:val="002C302C"/>
    <w:rsid w:val="002C3084"/>
    <w:rsid w:val="002C36D3"/>
    <w:rsid w:val="002C39D3"/>
    <w:rsid w:val="002C3AE4"/>
    <w:rsid w:val="002C3BE2"/>
    <w:rsid w:val="002C3C99"/>
    <w:rsid w:val="002C3E89"/>
    <w:rsid w:val="002C421B"/>
    <w:rsid w:val="002C4462"/>
    <w:rsid w:val="002C4502"/>
    <w:rsid w:val="002C4580"/>
    <w:rsid w:val="002C4DA1"/>
    <w:rsid w:val="002C4FFD"/>
    <w:rsid w:val="002C5514"/>
    <w:rsid w:val="002C5533"/>
    <w:rsid w:val="002C55A7"/>
    <w:rsid w:val="002C5620"/>
    <w:rsid w:val="002C57C7"/>
    <w:rsid w:val="002C5A47"/>
    <w:rsid w:val="002C5A6B"/>
    <w:rsid w:val="002C5C40"/>
    <w:rsid w:val="002C5CB7"/>
    <w:rsid w:val="002C60BD"/>
    <w:rsid w:val="002C6165"/>
    <w:rsid w:val="002C61E0"/>
    <w:rsid w:val="002C6831"/>
    <w:rsid w:val="002C6CF5"/>
    <w:rsid w:val="002C706B"/>
    <w:rsid w:val="002C713B"/>
    <w:rsid w:val="002C782F"/>
    <w:rsid w:val="002C7B03"/>
    <w:rsid w:val="002C7B0D"/>
    <w:rsid w:val="002C7D95"/>
    <w:rsid w:val="002C7E61"/>
    <w:rsid w:val="002D001E"/>
    <w:rsid w:val="002D01C9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1BA0"/>
    <w:rsid w:val="002D2057"/>
    <w:rsid w:val="002D21F9"/>
    <w:rsid w:val="002D26D9"/>
    <w:rsid w:val="002D28E0"/>
    <w:rsid w:val="002D2AC4"/>
    <w:rsid w:val="002D2B4E"/>
    <w:rsid w:val="002D2C3A"/>
    <w:rsid w:val="002D2D54"/>
    <w:rsid w:val="002D2D87"/>
    <w:rsid w:val="002D326E"/>
    <w:rsid w:val="002D32F7"/>
    <w:rsid w:val="002D376E"/>
    <w:rsid w:val="002D3822"/>
    <w:rsid w:val="002D3848"/>
    <w:rsid w:val="002D3968"/>
    <w:rsid w:val="002D425A"/>
    <w:rsid w:val="002D4322"/>
    <w:rsid w:val="002D43E7"/>
    <w:rsid w:val="002D4561"/>
    <w:rsid w:val="002D46E5"/>
    <w:rsid w:val="002D4722"/>
    <w:rsid w:val="002D47FC"/>
    <w:rsid w:val="002D4820"/>
    <w:rsid w:val="002D49CC"/>
    <w:rsid w:val="002D4A54"/>
    <w:rsid w:val="002D4B11"/>
    <w:rsid w:val="002D4BEE"/>
    <w:rsid w:val="002D4E37"/>
    <w:rsid w:val="002D506C"/>
    <w:rsid w:val="002D52E0"/>
    <w:rsid w:val="002D52EE"/>
    <w:rsid w:val="002D5560"/>
    <w:rsid w:val="002D57D5"/>
    <w:rsid w:val="002D59E5"/>
    <w:rsid w:val="002D59FB"/>
    <w:rsid w:val="002D5A0C"/>
    <w:rsid w:val="002D5DEA"/>
    <w:rsid w:val="002D5E2D"/>
    <w:rsid w:val="002D6127"/>
    <w:rsid w:val="002D632A"/>
    <w:rsid w:val="002D6516"/>
    <w:rsid w:val="002D65B1"/>
    <w:rsid w:val="002D662E"/>
    <w:rsid w:val="002D66B8"/>
    <w:rsid w:val="002D688C"/>
    <w:rsid w:val="002D68C3"/>
    <w:rsid w:val="002D6C21"/>
    <w:rsid w:val="002D6C69"/>
    <w:rsid w:val="002D6E52"/>
    <w:rsid w:val="002D6F46"/>
    <w:rsid w:val="002D75B9"/>
    <w:rsid w:val="002D7665"/>
    <w:rsid w:val="002D76A1"/>
    <w:rsid w:val="002D772F"/>
    <w:rsid w:val="002D7742"/>
    <w:rsid w:val="002D79AB"/>
    <w:rsid w:val="002D7A4B"/>
    <w:rsid w:val="002D7C7C"/>
    <w:rsid w:val="002E018E"/>
    <w:rsid w:val="002E02A2"/>
    <w:rsid w:val="002E04F0"/>
    <w:rsid w:val="002E079B"/>
    <w:rsid w:val="002E0888"/>
    <w:rsid w:val="002E0BCB"/>
    <w:rsid w:val="002E0C63"/>
    <w:rsid w:val="002E0E4F"/>
    <w:rsid w:val="002E0E94"/>
    <w:rsid w:val="002E16BC"/>
    <w:rsid w:val="002E188E"/>
    <w:rsid w:val="002E1941"/>
    <w:rsid w:val="002E196F"/>
    <w:rsid w:val="002E1AC7"/>
    <w:rsid w:val="002E1B94"/>
    <w:rsid w:val="002E1D99"/>
    <w:rsid w:val="002E1EA7"/>
    <w:rsid w:val="002E21D5"/>
    <w:rsid w:val="002E251B"/>
    <w:rsid w:val="002E2802"/>
    <w:rsid w:val="002E281F"/>
    <w:rsid w:val="002E2923"/>
    <w:rsid w:val="002E2959"/>
    <w:rsid w:val="002E2A49"/>
    <w:rsid w:val="002E2A76"/>
    <w:rsid w:val="002E2A7A"/>
    <w:rsid w:val="002E2BBB"/>
    <w:rsid w:val="002E2E6E"/>
    <w:rsid w:val="002E306D"/>
    <w:rsid w:val="002E3261"/>
    <w:rsid w:val="002E3419"/>
    <w:rsid w:val="002E34BF"/>
    <w:rsid w:val="002E34E6"/>
    <w:rsid w:val="002E3624"/>
    <w:rsid w:val="002E3653"/>
    <w:rsid w:val="002E36AE"/>
    <w:rsid w:val="002E3858"/>
    <w:rsid w:val="002E38B7"/>
    <w:rsid w:val="002E3BCB"/>
    <w:rsid w:val="002E3BD9"/>
    <w:rsid w:val="002E43DA"/>
    <w:rsid w:val="002E45DF"/>
    <w:rsid w:val="002E47CA"/>
    <w:rsid w:val="002E496F"/>
    <w:rsid w:val="002E4D0B"/>
    <w:rsid w:val="002E5058"/>
    <w:rsid w:val="002E56DE"/>
    <w:rsid w:val="002E58E1"/>
    <w:rsid w:val="002E58FE"/>
    <w:rsid w:val="002E5BDD"/>
    <w:rsid w:val="002E5C56"/>
    <w:rsid w:val="002E63DB"/>
    <w:rsid w:val="002E679D"/>
    <w:rsid w:val="002E6C98"/>
    <w:rsid w:val="002E6CE4"/>
    <w:rsid w:val="002E6D1F"/>
    <w:rsid w:val="002E6E91"/>
    <w:rsid w:val="002E6EFC"/>
    <w:rsid w:val="002E7321"/>
    <w:rsid w:val="002E77C9"/>
    <w:rsid w:val="002E7894"/>
    <w:rsid w:val="002E7BB2"/>
    <w:rsid w:val="002E7C5F"/>
    <w:rsid w:val="002F003F"/>
    <w:rsid w:val="002F0045"/>
    <w:rsid w:val="002F00F0"/>
    <w:rsid w:val="002F025B"/>
    <w:rsid w:val="002F0292"/>
    <w:rsid w:val="002F0684"/>
    <w:rsid w:val="002F0ADB"/>
    <w:rsid w:val="002F1123"/>
    <w:rsid w:val="002F11EF"/>
    <w:rsid w:val="002F13E1"/>
    <w:rsid w:val="002F1542"/>
    <w:rsid w:val="002F16D4"/>
    <w:rsid w:val="002F17A3"/>
    <w:rsid w:val="002F19D0"/>
    <w:rsid w:val="002F2508"/>
    <w:rsid w:val="002F2639"/>
    <w:rsid w:val="002F27A9"/>
    <w:rsid w:val="002F29D2"/>
    <w:rsid w:val="002F2AE0"/>
    <w:rsid w:val="002F2AE4"/>
    <w:rsid w:val="002F2B3F"/>
    <w:rsid w:val="002F2B41"/>
    <w:rsid w:val="002F300D"/>
    <w:rsid w:val="002F359D"/>
    <w:rsid w:val="002F3954"/>
    <w:rsid w:val="002F3BB6"/>
    <w:rsid w:val="002F3CC3"/>
    <w:rsid w:val="002F3E59"/>
    <w:rsid w:val="002F3F16"/>
    <w:rsid w:val="002F413F"/>
    <w:rsid w:val="002F44AD"/>
    <w:rsid w:val="002F45D3"/>
    <w:rsid w:val="002F470C"/>
    <w:rsid w:val="002F48D4"/>
    <w:rsid w:val="002F4934"/>
    <w:rsid w:val="002F4A52"/>
    <w:rsid w:val="002F4CF5"/>
    <w:rsid w:val="002F4DEB"/>
    <w:rsid w:val="002F4E55"/>
    <w:rsid w:val="002F4FC5"/>
    <w:rsid w:val="002F50E1"/>
    <w:rsid w:val="002F51D5"/>
    <w:rsid w:val="002F5422"/>
    <w:rsid w:val="002F55D2"/>
    <w:rsid w:val="002F5634"/>
    <w:rsid w:val="002F5B57"/>
    <w:rsid w:val="002F5C74"/>
    <w:rsid w:val="002F5DC5"/>
    <w:rsid w:val="002F5EC4"/>
    <w:rsid w:val="002F5F7C"/>
    <w:rsid w:val="002F5FDA"/>
    <w:rsid w:val="002F619C"/>
    <w:rsid w:val="002F6319"/>
    <w:rsid w:val="002F6693"/>
    <w:rsid w:val="002F68CE"/>
    <w:rsid w:val="002F68F3"/>
    <w:rsid w:val="002F6B76"/>
    <w:rsid w:val="002F6B96"/>
    <w:rsid w:val="002F6BDA"/>
    <w:rsid w:val="002F6EA2"/>
    <w:rsid w:val="002F7122"/>
    <w:rsid w:val="002F7305"/>
    <w:rsid w:val="002F7975"/>
    <w:rsid w:val="002F7B04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E58"/>
    <w:rsid w:val="00300F5E"/>
    <w:rsid w:val="003010EE"/>
    <w:rsid w:val="003011C0"/>
    <w:rsid w:val="003012B7"/>
    <w:rsid w:val="00301358"/>
    <w:rsid w:val="003015DF"/>
    <w:rsid w:val="0030167B"/>
    <w:rsid w:val="003019F6"/>
    <w:rsid w:val="00301B5D"/>
    <w:rsid w:val="00301BFF"/>
    <w:rsid w:val="00301CEF"/>
    <w:rsid w:val="00301DCA"/>
    <w:rsid w:val="00301EE4"/>
    <w:rsid w:val="00302144"/>
    <w:rsid w:val="00302239"/>
    <w:rsid w:val="00302379"/>
    <w:rsid w:val="003024AF"/>
    <w:rsid w:val="003024DE"/>
    <w:rsid w:val="00302519"/>
    <w:rsid w:val="00302701"/>
    <w:rsid w:val="00302739"/>
    <w:rsid w:val="00302766"/>
    <w:rsid w:val="003034FC"/>
    <w:rsid w:val="0030361B"/>
    <w:rsid w:val="003039EA"/>
    <w:rsid w:val="00303AEC"/>
    <w:rsid w:val="00303C07"/>
    <w:rsid w:val="00303DDD"/>
    <w:rsid w:val="00303FB7"/>
    <w:rsid w:val="003040FF"/>
    <w:rsid w:val="00304221"/>
    <w:rsid w:val="00304373"/>
    <w:rsid w:val="00304549"/>
    <w:rsid w:val="003045A3"/>
    <w:rsid w:val="00304AC5"/>
    <w:rsid w:val="00304BB6"/>
    <w:rsid w:val="00304CE8"/>
    <w:rsid w:val="00304D13"/>
    <w:rsid w:val="00304FCA"/>
    <w:rsid w:val="00305062"/>
    <w:rsid w:val="00305410"/>
    <w:rsid w:val="003059C1"/>
    <w:rsid w:val="00305C4B"/>
    <w:rsid w:val="00306079"/>
    <w:rsid w:val="003064B4"/>
    <w:rsid w:val="003065FB"/>
    <w:rsid w:val="003068F4"/>
    <w:rsid w:val="00306C20"/>
    <w:rsid w:val="00306F80"/>
    <w:rsid w:val="00307548"/>
    <w:rsid w:val="00307640"/>
    <w:rsid w:val="003078A1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4F"/>
    <w:rsid w:val="003106EF"/>
    <w:rsid w:val="00310844"/>
    <w:rsid w:val="003109A8"/>
    <w:rsid w:val="00310C62"/>
    <w:rsid w:val="00310CC6"/>
    <w:rsid w:val="0031120B"/>
    <w:rsid w:val="00311325"/>
    <w:rsid w:val="00311642"/>
    <w:rsid w:val="00311761"/>
    <w:rsid w:val="00311941"/>
    <w:rsid w:val="00311DE2"/>
    <w:rsid w:val="003121B8"/>
    <w:rsid w:val="0031226C"/>
    <w:rsid w:val="0031237E"/>
    <w:rsid w:val="00312B72"/>
    <w:rsid w:val="003137A0"/>
    <w:rsid w:val="003137ED"/>
    <w:rsid w:val="00313839"/>
    <w:rsid w:val="00313AFB"/>
    <w:rsid w:val="00313C4F"/>
    <w:rsid w:val="00313EE1"/>
    <w:rsid w:val="00313FAC"/>
    <w:rsid w:val="003141C2"/>
    <w:rsid w:val="00314629"/>
    <w:rsid w:val="00314851"/>
    <w:rsid w:val="00314B03"/>
    <w:rsid w:val="00314B31"/>
    <w:rsid w:val="00314F34"/>
    <w:rsid w:val="003151D8"/>
    <w:rsid w:val="003152F3"/>
    <w:rsid w:val="0031599D"/>
    <w:rsid w:val="00315B92"/>
    <w:rsid w:val="00315BA7"/>
    <w:rsid w:val="00315BAB"/>
    <w:rsid w:val="00315F72"/>
    <w:rsid w:val="0031601F"/>
    <w:rsid w:val="00316072"/>
    <w:rsid w:val="00316265"/>
    <w:rsid w:val="0031639C"/>
    <w:rsid w:val="00316607"/>
    <w:rsid w:val="00316BF5"/>
    <w:rsid w:val="00316C58"/>
    <w:rsid w:val="00316E46"/>
    <w:rsid w:val="00316F92"/>
    <w:rsid w:val="00317050"/>
    <w:rsid w:val="003170C9"/>
    <w:rsid w:val="0031767D"/>
    <w:rsid w:val="00317884"/>
    <w:rsid w:val="003178BE"/>
    <w:rsid w:val="00317BA1"/>
    <w:rsid w:val="003200D5"/>
    <w:rsid w:val="003200E7"/>
    <w:rsid w:val="003201CE"/>
    <w:rsid w:val="003201E5"/>
    <w:rsid w:val="003203FA"/>
    <w:rsid w:val="0032080F"/>
    <w:rsid w:val="0032087E"/>
    <w:rsid w:val="00320B1B"/>
    <w:rsid w:val="00320B34"/>
    <w:rsid w:val="00320C96"/>
    <w:rsid w:val="0032124A"/>
    <w:rsid w:val="003214CB"/>
    <w:rsid w:val="0032172E"/>
    <w:rsid w:val="00321822"/>
    <w:rsid w:val="003218E7"/>
    <w:rsid w:val="00321A59"/>
    <w:rsid w:val="00321B02"/>
    <w:rsid w:val="003222E4"/>
    <w:rsid w:val="00322352"/>
    <w:rsid w:val="00322545"/>
    <w:rsid w:val="00322647"/>
    <w:rsid w:val="00322751"/>
    <w:rsid w:val="00322918"/>
    <w:rsid w:val="00322A07"/>
    <w:rsid w:val="00322A6A"/>
    <w:rsid w:val="00322BC3"/>
    <w:rsid w:val="00322E3B"/>
    <w:rsid w:val="0032313E"/>
    <w:rsid w:val="00323191"/>
    <w:rsid w:val="0032336C"/>
    <w:rsid w:val="003234B8"/>
    <w:rsid w:val="003234EF"/>
    <w:rsid w:val="00323634"/>
    <w:rsid w:val="00323FAD"/>
    <w:rsid w:val="003246B6"/>
    <w:rsid w:val="00324731"/>
    <w:rsid w:val="0032478F"/>
    <w:rsid w:val="003249F8"/>
    <w:rsid w:val="00324A34"/>
    <w:rsid w:val="00324B4B"/>
    <w:rsid w:val="00324EA0"/>
    <w:rsid w:val="0032512C"/>
    <w:rsid w:val="0032515B"/>
    <w:rsid w:val="00325319"/>
    <w:rsid w:val="00325A1C"/>
    <w:rsid w:val="00325CB5"/>
    <w:rsid w:val="00325D4E"/>
    <w:rsid w:val="003260B3"/>
    <w:rsid w:val="003260C1"/>
    <w:rsid w:val="0032636D"/>
    <w:rsid w:val="0032649F"/>
    <w:rsid w:val="0032661F"/>
    <w:rsid w:val="003268E2"/>
    <w:rsid w:val="0032695B"/>
    <w:rsid w:val="00326BBA"/>
    <w:rsid w:val="00326D0F"/>
    <w:rsid w:val="00326F3F"/>
    <w:rsid w:val="003271E3"/>
    <w:rsid w:val="003272D0"/>
    <w:rsid w:val="003273DE"/>
    <w:rsid w:val="00327470"/>
    <w:rsid w:val="003277AD"/>
    <w:rsid w:val="003277E2"/>
    <w:rsid w:val="003278C7"/>
    <w:rsid w:val="0032793B"/>
    <w:rsid w:val="00327AD0"/>
    <w:rsid w:val="00327AEA"/>
    <w:rsid w:val="00327CBA"/>
    <w:rsid w:val="0033052E"/>
    <w:rsid w:val="00330865"/>
    <w:rsid w:val="003308C4"/>
    <w:rsid w:val="00330AA6"/>
    <w:rsid w:val="00330B9C"/>
    <w:rsid w:val="00330C30"/>
    <w:rsid w:val="00330DE8"/>
    <w:rsid w:val="00331406"/>
    <w:rsid w:val="003314D9"/>
    <w:rsid w:val="00331BCC"/>
    <w:rsid w:val="00331C8B"/>
    <w:rsid w:val="003321C3"/>
    <w:rsid w:val="00332548"/>
    <w:rsid w:val="0033286E"/>
    <w:rsid w:val="00332962"/>
    <w:rsid w:val="003329CF"/>
    <w:rsid w:val="00332B43"/>
    <w:rsid w:val="00332B77"/>
    <w:rsid w:val="00332C85"/>
    <w:rsid w:val="00332E06"/>
    <w:rsid w:val="00332F29"/>
    <w:rsid w:val="00333049"/>
    <w:rsid w:val="003336CA"/>
    <w:rsid w:val="00333BA8"/>
    <w:rsid w:val="00333CD8"/>
    <w:rsid w:val="0033443F"/>
    <w:rsid w:val="0033458F"/>
    <w:rsid w:val="00335250"/>
    <w:rsid w:val="00335664"/>
    <w:rsid w:val="0033592C"/>
    <w:rsid w:val="00335968"/>
    <w:rsid w:val="003359AA"/>
    <w:rsid w:val="00335B10"/>
    <w:rsid w:val="00335B78"/>
    <w:rsid w:val="00335D66"/>
    <w:rsid w:val="00335DF1"/>
    <w:rsid w:val="00335E2A"/>
    <w:rsid w:val="00336225"/>
    <w:rsid w:val="0033626B"/>
    <w:rsid w:val="00336780"/>
    <w:rsid w:val="003367C5"/>
    <w:rsid w:val="00336822"/>
    <w:rsid w:val="003370D3"/>
    <w:rsid w:val="003370FC"/>
    <w:rsid w:val="00337484"/>
    <w:rsid w:val="0033748C"/>
    <w:rsid w:val="003376CF"/>
    <w:rsid w:val="00337B0D"/>
    <w:rsid w:val="00337C71"/>
    <w:rsid w:val="00337C82"/>
    <w:rsid w:val="00337FE2"/>
    <w:rsid w:val="0034013E"/>
    <w:rsid w:val="00340434"/>
    <w:rsid w:val="00340450"/>
    <w:rsid w:val="00340478"/>
    <w:rsid w:val="003405C1"/>
    <w:rsid w:val="00340A6D"/>
    <w:rsid w:val="00340D9C"/>
    <w:rsid w:val="00340E16"/>
    <w:rsid w:val="00340E58"/>
    <w:rsid w:val="00340EF1"/>
    <w:rsid w:val="00341087"/>
    <w:rsid w:val="003411D5"/>
    <w:rsid w:val="003412CF"/>
    <w:rsid w:val="0034132D"/>
    <w:rsid w:val="00341412"/>
    <w:rsid w:val="003414FD"/>
    <w:rsid w:val="00341CDF"/>
    <w:rsid w:val="00341CE8"/>
    <w:rsid w:val="003423D9"/>
    <w:rsid w:val="0034243C"/>
    <w:rsid w:val="0034246D"/>
    <w:rsid w:val="003426DE"/>
    <w:rsid w:val="0034297F"/>
    <w:rsid w:val="00342BD7"/>
    <w:rsid w:val="00342BEC"/>
    <w:rsid w:val="00342F96"/>
    <w:rsid w:val="00343038"/>
    <w:rsid w:val="0034305B"/>
    <w:rsid w:val="003430E0"/>
    <w:rsid w:val="00343341"/>
    <w:rsid w:val="00343399"/>
    <w:rsid w:val="003433CA"/>
    <w:rsid w:val="003436C9"/>
    <w:rsid w:val="00343752"/>
    <w:rsid w:val="003437AD"/>
    <w:rsid w:val="0034398A"/>
    <w:rsid w:val="003439FE"/>
    <w:rsid w:val="00343ABD"/>
    <w:rsid w:val="00343BC2"/>
    <w:rsid w:val="00343C24"/>
    <w:rsid w:val="00343F90"/>
    <w:rsid w:val="00344021"/>
    <w:rsid w:val="00344312"/>
    <w:rsid w:val="003445D9"/>
    <w:rsid w:val="00344725"/>
    <w:rsid w:val="00344D2D"/>
    <w:rsid w:val="00344E6D"/>
    <w:rsid w:val="00344F75"/>
    <w:rsid w:val="0034511B"/>
    <w:rsid w:val="00345B97"/>
    <w:rsid w:val="0034668E"/>
    <w:rsid w:val="00346B4B"/>
    <w:rsid w:val="00346BD4"/>
    <w:rsid w:val="00346D3D"/>
    <w:rsid w:val="00346D53"/>
    <w:rsid w:val="00346FCB"/>
    <w:rsid w:val="003471DC"/>
    <w:rsid w:val="00347265"/>
    <w:rsid w:val="0034745C"/>
    <w:rsid w:val="003474A5"/>
    <w:rsid w:val="003477EA"/>
    <w:rsid w:val="00347879"/>
    <w:rsid w:val="00347A80"/>
    <w:rsid w:val="00347B9B"/>
    <w:rsid w:val="00347F2E"/>
    <w:rsid w:val="0035025F"/>
    <w:rsid w:val="003503F4"/>
    <w:rsid w:val="0035041A"/>
    <w:rsid w:val="0035053E"/>
    <w:rsid w:val="003505AD"/>
    <w:rsid w:val="00350631"/>
    <w:rsid w:val="00350722"/>
    <w:rsid w:val="00350D1D"/>
    <w:rsid w:val="00350EFC"/>
    <w:rsid w:val="00350FE6"/>
    <w:rsid w:val="0035173C"/>
    <w:rsid w:val="00351768"/>
    <w:rsid w:val="0035180B"/>
    <w:rsid w:val="00351A39"/>
    <w:rsid w:val="00351C98"/>
    <w:rsid w:val="00351D57"/>
    <w:rsid w:val="003520F9"/>
    <w:rsid w:val="0035216E"/>
    <w:rsid w:val="00352208"/>
    <w:rsid w:val="003524B9"/>
    <w:rsid w:val="0035252D"/>
    <w:rsid w:val="0035265C"/>
    <w:rsid w:val="00352759"/>
    <w:rsid w:val="003527BB"/>
    <w:rsid w:val="00352828"/>
    <w:rsid w:val="00352952"/>
    <w:rsid w:val="00352A7E"/>
    <w:rsid w:val="00352CC9"/>
    <w:rsid w:val="00352D1D"/>
    <w:rsid w:val="00352DAE"/>
    <w:rsid w:val="00352E96"/>
    <w:rsid w:val="00352FD6"/>
    <w:rsid w:val="00352FE2"/>
    <w:rsid w:val="003530A0"/>
    <w:rsid w:val="003531B0"/>
    <w:rsid w:val="003531B3"/>
    <w:rsid w:val="003532D2"/>
    <w:rsid w:val="0035335B"/>
    <w:rsid w:val="003533CE"/>
    <w:rsid w:val="003533D2"/>
    <w:rsid w:val="00353475"/>
    <w:rsid w:val="003536C6"/>
    <w:rsid w:val="003536D5"/>
    <w:rsid w:val="003539B2"/>
    <w:rsid w:val="00353B2B"/>
    <w:rsid w:val="00353D9C"/>
    <w:rsid w:val="00353F9F"/>
    <w:rsid w:val="0035414B"/>
    <w:rsid w:val="00354328"/>
    <w:rsid w:val="003545B4"/>
    <w:rsid w:val="003545D6"/>
    <w:rsid w:val="0035472D"/>
    <w:rsid w:val="003549FD"/>
    <w:rsid w:val="00354C42"/>
    <w:rsid w:val="00355122"/>
    <w:rsid w:val="003552C6"/>
    <w:rsid w:val="00355613"/>
    <w:rsid w:val="00355A83"/>
    <w:rsid w:val="00355DA2"/>
    <w:rsid w:val="00356068"/>
    <w:rsid w:val="003560B8"/>
    <w:rsid w:val="003562D7"/>
    <w:rsid w:val="00356353"/>
    <w:rsid w:val="003564E8"/>
    <w:rsid w:val="00356604"/>
    <w:rsid w:val="003567C9"/>
    <w:rsid w:val="00356BA5"/>
    <w:rsid w:val="00356CEC"/>
    <w:rsid w:val="00356DBE"/>
    <w:rsid w:val="003572DE"/>
    <w:rsid w:val="003574DC"/>
    <w:rsid w:val="00357659"/>
    <w:rsid w:val="00357668"/>
    <w:rsid w:val="00357712"/>
    <w:rsid w:val="00357841"/>
    <w:rsid w:val="00357A36"/>
    <w:rsid w:val="00357B14"/>
    <w:rsid w:val="00357B1A"/>
    <w:rsid w:val="00357D5E"/>
    <w:rsid w:val="00357D8A"/>
    <w:rsid w:val="003600AD"/>
    <w:rsid w:val="0036012E"/>
    <w:rsid w:val="00360396"/>
    <w:rsid w:val="003603BE"/>
    <w:rsid w:val="003604DB"/>
    <w:rsid w:val="00360535"/>
    <w:rsid w:val="0036056F"/>
    <w:rsid w:val="003605BB"/>
    <w:rsid w:val="003605FF"/>
    <w:rsid w:val="003609B4"/>
    <w:rsid w:val="00360B69"/>
    <w:rsid w:val="00360B92"/>
    <w:rsid w:val="00360D1F"/>
    <w:rsid w:val="00361049"/>
    <w:rsid w:val="003616BC"/>
    <w:rsid w:val="003617B5"/>
    <w:rsid w:val="0036185C"/>
    <w:rsid w:val="0036235C"/>
    <w:rsid w:val="0036262C"/>
    <w:rsid w:val="00362835"/>
    <w:rsid w:val="0036299F"/>
    <w:rsid w:val="00362B7F"/>
    <w:rsid w:val="00362C5A"/>
    <w:rsid w:val="003635DD"/>
    <w:rsid w:val="00363631"/>
    <w:rsid w:val="003639CA"/>
    <w:rsid w:val="00363EA9"/>
    <w:rsid w:val="00363EFB"/>
    <w:rsid w:val="00363F7A"/>
    <w:rsid w:val="0036408C"/>
    <w:rsid w:val="00364266"/>
    <w:rsid w:val="003644EC"/>
    <w:rsid w:val="00364680"/>
    <w:rsid w:val="00364954"/>
    <w:rsid w:val="00364A63"/>
    <w:rsid w:val="00364F8E"/>
    <w:rsid w:val="00364FAE"/>
    <w:rsid w:val="00365322"/>
    <w:rsid w:val="00365351"/>
    <w:rsid w:val="0036561B"/>
    <w:rsid w:val="0036585C"/>
    <w:rsid w:val="00365A85"/>
    <w:rsid w:val="00365A9C"/>
    <w:rsid w:val="00365C6A"/>
    <w:rsid w:val="00365CF4"/>
    <w:rsid w:val="0036616D"/>
    <w:rsid w:val="00366482"/>
    <w:rsid w:val="003669D1"/>
    <w:rsid w:val="00366B92"/>
    <w:rsid w:val="00366C57"/>
    <w:rsid w:val="00366FD7"/>
    <w:rsid w:val="003671C1"/>
    <w:rsid w:val="00367327"/>
    <w:rsid w:val="003676BB"/>
    <w:rsid w:val="003678E8"/>
    <w:rsid w:val="00367A09"/>
    <w:rsid w:val="00367AD6"/>
    <w:rsid w:val="00367D2F"/>
    <w:rsid w:val="00367DE0"/>
    <w:rsid w:val="00367E6E"/>
    <w:rsid w:val="0037004D"/>
    <w:rsid w:val="003700A7"/>
    <w:rsid w:val="00370107"/>
    <w:rsid w:val="00370168"/>
    <w:rsid w:val="003701BD"/>
    <w:rsid w:val="0037023A"/>
    <w:rsid w:val="0037023F"/>
    <w:rsid w:val="00370285"/>
    <w:rsid w:val="003703E7"/>
    <w:rsid w:val="00370467"/>
    <w:rsid w:val="003704EE"/>
    <w:rsid w:val="0037053E"/>
    <w:rsid w:val="00370880"/>
    <w:rsid w:val="00370BB8"/>
    <w:rsid w:val="00370C28"/>
    <w:rsid w:val="00370EFD"/>
    <w:rsid w:val="00371137"/>
    <w:rsid w:val="003711AA"/>
    <w:rsid w:val="0037126E"/>
    <w:rsid w:val="00371436"/>
    <w:rsid w:val="00371503"/>
    <w:rsid w:val="00371766"/>
    <w:rsid w:val="0037177E"/>
    <w:rsid w:val="00371831"/>
    <w:rsid w:val="003719F5"/>
    <w:rsid w:val="00371A1A"/>
    <w:rsid w:val="00371D19"/>
    <w:rsid w:val="00371D42"/>
    <w:rsid w:val="00371E3F"/>
    <w:rsid w:val="00371F62"/>
    <w:rsid w:val="00372029"/>
    <w:rsid w:val="0037210C"/>
    <w:rsid w:val="003721DD"/>
    <w:rsid w:val="0037222A"/>
    <w:rsid w:val="00372389"/>
    <w:rsid w:val="003724A1"/>
    <w:rsid w:val="0037258E"/>
    <w:rsid w:val="003727ED"/>
    <w:rsid w:val="00372A6B"/>
    <w:rsid w:val="00372E41"/>
    <w:rsid w:val="00372FD7"/>
    <w:rsid w:val="00373081"/>
    <w:rsid w:val="00373103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08"/>
    <w:rsid w:val="003744CB"/>
    <w:rsid w:val="00374804"/>
    <w:rsid w:val="0037495B"/>
    <w:rsid w:val="00374C6F"/>
    <w:rsid w:val="00374DF1"/>
    <w:rsid w:val="00374E17"/>
    <w:rsid w:val="00374F06"/>
    <w:rsid w:val="00374F99"/>
    <w:rsid w:val="003750A2"/>
    <w:rsid w:val="0037537B"/>
    <w:rsid w:val="003753BE"/>
    <w:rsid w:val="003755F9"/>
    <w:rsid w:val="003758D9"/>
    <w:rsid w:val="00375AE6"/>
    <w:rsid w:val="00375AF6"/>
    <w:rsid w:val="00375FFC"/>
    <w:rsid w:val="00376093"/>
    <w:rsid w:val="003760A2"/>
    <w:rsid w:val="00376380"/>
    <w:rsid w:val="003764FA"/>
    <w:rsid w:val="00376C2F"/>
    <w:rsid w:val="00376C90"/>
    <w:rsid w:val="00376E52"/>
    <w:rsid w:val="00376E9C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B0A"/>
    <w:rsid w:val="00377C6C"/>
    <w:rsid w:val="00377E6C"/>
    <w:rsid w:val="0038076A"/>
    <w:rsid w:val="0038084F"/>
    <w:rsid w:val="00380892"/>
    <w:rsid w:val="00380968"/>
    <w:rsid w:val="00380FEE"/>
    <w:rsid w:val="00381416"/>
    <w:rsid w:val="00381685"/>
    <w:rsid w:val="003817A9"/>
    <w:rsid w:val="00381894"/>
    <w:rsid w:val="003818CD"/>
    <w:rsid w:val="00381C65"/>
    <w:rsid w:val="003820B8"/>
    <w:rsid w:val="003821E7"/>
    <w:rsid w:val="00382303"/>
    <w:rsid w:val="003827F2"/>
    <w:rsid w:val="00382903"/>
    <w:rsid w:val="003831FE"/>
    <w:rsid w:val="00383483"/>
    <w:rsid w:val="00383553"/>
    <w:rsid w:val="003838BC"/>
    <w:rsid w:val="0038398D"/>
    <w:rsid w:val="00383996"/>
    <w:rsid w:val="00383C38"/>
    <w:rsid w:val="00383D4B"/>
    <w:rsid w:val="00383DDB"/>
    <w:rsid w:val="00384090"/>
    <w:rsid w:val="003842A8"/>
    <w:rsid w:val="00384692"/>
    <w:rsid w:val="00384890"/>
    <w:rsid w:val="003848D9"/>
    <w:rsid w:val="00384973"/>
    <w:rsid w:val="00385192"/>
    <w:rsid w:val="003852CC"/>
    <w:rsid w:val="0038556E"/>
    <w:rsid w:val="0038577C"/>
    <w:rsid w:val="00385823"/>
    <w:rsid w:val="00385BD7"/>
    <w:rsid w:val="00385D70"/>
    <w:rsid w:val="00385F59"/>
    <w:rsid w:val="003862D5"/>
    <w:rsid w:val="00386359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7C6"/>
    <w:rsid w:val="0038792A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D87"/>
    <w:rsid w:val="0039122C"/>
    <w:rsid w:val="0039124D"/>
    <w:rsid w:val="003914C2"/>
    <w:rsid w:val="00391596"/>
    <w:rsid w:val="00391A92"/>
    <w:rsid w:val="00391B43"/>
    <w:rsid w:val="00391B5D"/>
    <w:rsid w:val="00392383"/>
    <w:rsid w:val="003926BE"/>
    <w:rsid w:val="00392DB8"/>
    <w:rsid w:val="00392F4E"/>
    <w:rsid w:val="00393058"/>
    <w:rsid w:val="003933E7"/>
    <w:rsid w:val="00393615"/>
    <w:rsid w:val="00393651"/>
    <w:rsid w:val="00393B78"/>
    <w:rsid w:val="00393ECB"/>
    <w:rsid w:val="00393EED"/>
    <w:rsid w:val="00393FB1"/>
    <w:rsid w:val="003943BE"/>
    <w:rsid w:val="003945D5"/>
    <w:rsid w:val="00394775"/>
    <w:rsid w:val="00394B44"/>
    <w:rsid w:val="00394C79"/>
    <w:rsid w:val="0039502C"/>
    <w:rsid w:val="003950DF"/>
    <w:rsid w:val="00395386"/>
    <w:rsid w:val="003956CC"/>
    <w:rsid w:val="003956FE"/>
    <w:rsid w:val="0039591D"/>
    <w:rsid w:val="0039598F"/>
    <w:rsid w:val="00395E08"/>
    <w:rsid w:val="003960D5"/>
    <w:rsid w:val="0039610F"/>
    <w:rsid w:val="0039665F"/>
    <w:rsid w:val="00396FFE"/>
    <w:rsid w:val="003971DE"/>
    <w:rsid w:val="00397449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736"/>
    <w:rsid w:val="003A07F5"/>
    <w:rsid w:val="003A0C12"/>
    <w:rsid w:val="003A0C59"/>
    <w:rsid w:val="003A0FE5"/>
    <w:rsid w:val="003A1135"/>
    <w:rsid w:val="003A1341"/>
    <w:rsid w:val="003A146F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C49"/>
    <w:rsid w:val="003A2D39"/>
    <w:rsid w:val="003A2DC1"/>
    <w:rsid w:val="003A2FD7"/>
    <w:rsid w:val="003A2FE7"/>
    <w:rsid w:val="003A3023"/>
    <w:rsid w:val="003A32E5"/>
    <w:rsid w:val="003A32F7"/>
    <w:rsid w:val="003A371E"/>
    <w:rsid w:val="003A3825"/>
    <w:rsid w:val="003A3868"/>
    <w:rsid w:val="003A42BB"/>
    <w:rsid w:val="003A4562"/>
    <w:rsid w:val="003A45D7"/>
    <w:rsid w:val="003A45FB"/>
    <w:rsid w:val="003A48FC"/>
    <w:rsid w:val="003A49F0"/>
    <w:rsid w:val="003A4C4A"/>
    <w:rsid w:val="003A4E82"/>
    <w:rsid w:val="003A4F39"/>
    <w:rsid w:val="003A5386"/>
    <w:rsid w:val="003A5709"/>
    <w:rsid w:val="003A590E"/>
    <w:rsid w:val="003A5A8C"/>
    <w:rsid w:val="003A5AA9"/>
    <w:rsid w:val="003A5CD5"/>
    <w:rsid w:val="003A5E54"/>
    <w:rsid w:val="003A5FA2"/>
    <w:rsid w:val="003A6330"/>
    <w:rsid w:val="003A672D"/>
    <w:rsid w:val="003A67EA"/>
    <w:rsid w:val="003A6BC9"/>
    <w:rsid w:val="003A6CF6"/>
    <w:rsid w:val="003A6D36"/>
    <w:rsid w:val="003A6D48"/>
    <w:rsid w:val="003A6D77"/>
    <w:rsid w:val="003A76A9"/>
    <w:rsid w:val="003A7747"/>
    <w:rsid w:val="003A7C02"/>
    <w:rsid w:val="003A7D84"/>
    <w:rsid w:val="003A7F73"/>
    <w:rsid w:val="003B0299"/>
    <w:rsid w:val="003B05AF"/>
    <w:rsid w:val="003B0901"/>
    <w:rsid w:val="003B0A58"/>
    <w:rsid w:val="003B0B4D"/>
    <w:rsid w:val="003B0F82"/>
    <w:rsid w:val="003B1046"/>
    <w:rsid w:val="003B1106"/>
    <w:rsid w:val="003B12E9"/>
    <w:rsid w:val="003B14B8"/>
    <w:rsid w:val="003B1575"/>
    <w:rsid w:val="003B17C4"/>
    <w:rsid w:val="003B1820"/>
    <w:rsid w:val="003B188F"/>
    <w:rsid w:val="003B18BF"/>
    <w:rsid w:val="003B1943"/>
    <w:rsid w:val="003B19B0"/>
    <w:rsid w:val="003B19CB"/>
    <w:rsid w:val="003B1B10"/>
    <w:rsid w:val="003B1BA8"/>
    <w:rsid w:val="003B1CC2"/>
    <w:rsid w:val="003B1E1E"/>
    <w:rsid w:val="003B214D"/>
    <w:rsid w:val="003B21B1"/>
    <w:rsid w:val="003B2672"/>
    <w:rsid w:val="003B272E"/>
    <w:rsid w:val="003B2AB9"/>
    <w:rsid w:val="003B2B79"/>
    <w:rsid w:val="003B2DAD"/>
    <w:rsid w:val="003B2DB4"/>
    <w:rsid w:val="003B303A"/>
    <w:rsid w:val="003B3435"/>
    <w:rsid w:val="003B3488"/>
    <w:rsid w:val="003B3A06"/>
    <w:rsid w:val="003B401C"/>
    <w:rsid w:val="003B41C1"/>
    <w:rsid w:val="003B4482"/>
    <w:rsid w:val="003B4A36"/>
    <w:rsid w:val="003B4FC5"/>
    <w:rsid w:val="003B5332"/>
    <w:rsid w:val="003B54B2"/>
    <w:rsid w:val="003B5638"/>
    <w:rsid w:val="003B5699"/>
    <w:rsid w:val="003B570F"/>
    <w:rsid w:val="003B5952"/>
    <w:rsid w:val="003B5B57"/>
    <w:rsid w:val="003B5B7E"/>
    <w:rsid w:val="003B5E30"/>
    <w:rsid w:val="003B5F58"/>
    <w:rsid w:val="003B60F3"/>
    <w:rsid w:val="003B6194"/>
    <w:rsid w:val="003B62B9"/>
    <w:rsid w:val="003B633C"/>
    <w:rsid w:val="003B6CFE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B7874"/>
    <w:rsid w:val="003C002E"/>
    <w:rsid w:val="003C009A"/>
    <w:rsid w:val="003C014A"/>
    <w:rsid w:val="003C0324"/>
    <w:rsid w:val="003C041E"/>
    <w:rsid w:val="003C05CF"/>
    <w:rsid w:val="003C0759"/>
    <w:rsid w:val="003C07D7"/>
    <w:rsid w:val="003C0985"/>
    <w:rsid w:val="003C0B9C"/>
    <w:rsid w:val="003C0D37"/>
    <w:rsid w:val="003C0F27"/>
    <w:rsid w:val="003C12A9"/>
    <w:rsid w:val="003C182F"/>
    <w:rsid w:val="003C1B5D"/>
    <w:rsid w:val="003C1DCF"/>
    <w:rsid w:val="003C1E66"/>
    <w:rsid w:val="003C1EC9"/>
    <w:rsid w:val="003C2051"/>
    <w:rsid w:val="003C2160"/>
    <w:rsid w:val="003C2C9D"/>
    <w:rsid w:val="003C2CF1"/>
    <w:rsid w:val="003C355D"/>
    <w:rsid w:val="003C3652"/>
    <w:rsid w:val="003C3728"/>
    <w:rsid w:val="003C3B73"/>
    <w:rsid w:val="003C3E88"/>
    <w:rsid w:val="003C3EF9"/>
    <w:rsid w:val="003C412E"/>
    <w:rsid w:val="003C4250"/>
    <w:rsid w:val="003C4952"/>
    <w:rsid w:val="003C4D16"/>
    <w:rsid w:val="003C4D8C"/>
    <w:rsid w:val="003C4F25"/>
    <w:rsid w:val="003C5110"/>
    <w:rsid w:val="003C5280"/>
    <w:rsid w:val="003C5E89"/>
    <w:rsid w:val="003C6315"/>
    <w:rsid w:val="003C6448"/>
    <w:rsid w:val="003C6580"/>
    <w:rsid w:val="003C6AE8"/>
    <w:rsid w:val="003C6FA0"/>
    <w:rsid w:val="003C706A"/>
    <w:rsid w:val="003C7167"/>
    <w:rsid w:val="003C7459"/>
    <w:rsid w:val="003C78C0"/>
    <w:rsid w:val="003C79A4"/>
    <w:rsid w:val="003C7D6A"/>
    <w:rsid w:val="003C7EC5"/>
    <w:rsid w:val="003D0332"/>
    <w:rsid w:val="003D07C3"/>
    <w:rsid w:val="003D09D2"/>
    <w:rsid w:val="003D09DA"/>
    <w:rsid w:val="003D0A3B"/>
    <w:rsid w:val="003D0A97"/>
    <w:rsid w:val="003D0D75"/>
    <w:rsid w:val="003D0E68"/>
    <w:rsid w:val="003D1294"/>
    <w:rsid w:val="003D12A6"/>
    <w:rsid w:val="003D14A1"/>
    <w:rsid w:val="003D1910"/>
    <w:rsid w:val="003D193F"/>
    <w:rsid w:val="003D1AB6"/>
    <w:rsid w:val="003D1D52"/>
    <w:rsid w:val="003D2050"/>
    <w:rsid w:val="003D205D"/>
    <w:rsid w:val="003D2285"/>
    <w:rsid w:val="003D2339"/>
    <w:rsid w:val="003D24EC"/>
    <w:rsid w:val="003D26AA"/>
    <w:rsid w:val="003D28D1"/>
    <w:rsid w:val="003D29B6"/>
    <w:rsid w:val="003D2A2B"/>
    <w:rsid w:val="003D2A6A"/>
    <w:rsid w:val="003D2EC6"/>
    <w:rsid w:val="003D30F8"/>
    <w:rsid w:val="003D33AB"/>
    <w:rsid w:val="003D39A6"/>
    <w:rsid w:val="003D3B54"/>
    <w:rsid w:val="003D3CB4"/>
    <w:rsid w:val="003D4330"/>
    <w:rsid w:val="003D4350"/>
    <w:rsid w:val="003D43A0"/>
    <w:rsid w:val="003D43AB"/>
    <w:rsid w:val="003D4409"/>
    <w:rsid w:val="003D4508"/>
    <w:rsid w:val="003D466C"/>
    <w:rsid w:val="003D4BBB"/>
    <w:rsid w:val="003D4FA6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C32"/>
    <w:rsid w:val="003D5DBE"/>
    <w:rsid w:val="003D60D5"/>
    <w:rsid w:val="003D63BA"/>
    <w:rsid w:val="003D6733"/>
    <w:rsid w:val="003D680E"/>
    <w:rsid w:val="003D696A"/>
    <w:rsid w:val="003D6AC0"/>
    <w:rsid w:val="003D7179"/>
    <w:rsid w:val="003D7192"/>
    <w:rsid w:val="003D7666"/>
    <w:rsid w:val="003D78AB"/>
    <w:rsid w:val="003D79E8"/>
    <w:rsid w:val="003E030F"/>
    <w:rsid w:val="003E0385"/>
    <w:rsid w:val="003E058E"/>
    <w:rsid w:val="003E071A"/>
    <w:rsid w:val="003E089F"/>
    <w:rsid w:val="003E0911"/>
    <w:rsid w:val="003E0ADB"/>
    <w:rsid w:val="003E0CAF"/>
    <w:rsid w:val="003E0CE4"/>
    <w:rsid w:val="003E0F94"/>
    <w:rsid w:val="003E1077"/>
    <w:rsid w:val="003E112B"/>
    <w:rsid w:val="003E1304"/>
    <w:rsid w:val="003E13F6"/>
    <w:rsid w:val="003E15AA"/>
    <w:rsid w:val="003E15FD"/>
    <w:rsid w:val="003E1748"/>
    <w:rsid w:val="003E17E6"/>
    <w:rsid w:val="003E1CF4"/>
    <w:rsid w:val="003E1FAC"/>
    <w:rsid w:val="003E20C9"/>
    <w:rsid w:val="003E2228"/>
    <w:rsid w:val="003E240A"/>
    <w:rsid w:val="003E26B2"/>
    <w:rsid w:val="003E2794"/>
    <w:rsid w:val="003E2BF4"/>
    <w:rsid w:val="003E2F5A"/>
    <w:rsid w:val="003E325A"/>
    <w:rsid w:val="003E33C5"/>
    <w:rsid w:val="003E34E1"/>
    <w:rsid w:val="003E3524"/>
    <w:rsid w:val="003E38DF"/>
    <w:rsid w:val="003E393B"/>
    <w:rsid w:val="003E3A6B"/>
    <w:rsid w:val="003E3C5B"/>
    <w:rsid w:val="003E3D11"/>
    <w:rsid w:val="003E3D99"/>
    <w:rsid w:val="003E40C9"/>
    <w:rsid w:val="003E4567"/>
    <w:rsid w:val="003E4CDB"/>
    <w:rsid w:val="003E4D54"/>
    <w:rsid w:val="003E4D87"/>
    <w:rsid w:val="003E4D9B"/>
    <w:rsid w:val="003E52C2"/>
    <w:rsid w:val="003E52EB"/>
    <w:rsid w:val="003E5427"/>
    <w:rsid w:val="003E5442"/>
    <w:rsid w:val="003E5452"/>
    <w:rsid w:val="003E565A"/>
    <w:rsid w:val="003E5800"/>
    <w:rsid w:val="003E586A"/>
    <w:rsid w:val="003E59A3"/>
    <w:rsid w:val="003E5B74"/>
    <w:rsid w:val="003E5DE2"/>
    <w:rsid w:val="003E60CE"/>
    <w:rsid w:val="003E6592"/>
    <w:rsid w:val="003E6637"/>
    <w:rsid w:val="003E691E"/>
    <w:rsid w:val="003E703E"/>
    <w:rsid w:val="003E73A7"/>
    <w:rsid w:val="003E73BC"/>
    <w:rsid w:val="003E76AD"/>
    <w:rsid w:val="003E7A07"/>
    <w:rsid w:val="003E7A1D"/>
    <w:rsid w:val="003E7B64"/>
    <w:rsid w:val="003E7EED"/>
    <w:rsid w:val="003F0150"/>
    <w:rsid w:val="003F0587"/>
    <w:rsid w:val="003F0656"/>
    <w:rsid w:val="003F0884"/>
    <w:rsid w:val="003F0905"/>
    <w:rsid w:val="003F1074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711"/>
    <w:rsid w:val="003F292D"/>
    <w:rsid w:val="003F2A56"/>
    <w:rsid w:val="003F2CB0"/>
    <w:rsid w:val="003F2F00"/>
    <w:rsid w:val="003F3666"/>
    <w:rsid w:val="003F3865"/>
    <w:rsid w:val="003F3A77"/>
    <w:rsid w:val="003F3FEB"/>
    <w:rsid w:val="003F477D"/>
    <w:rsid w:val="003F4933"/>
    <w:rsid w:val="003F4977"/>
    <w:rsid w:val="003F4E1C"/>
    <w:rsid w:val="003F4E39"/>
    <w:rsid w:val="003F50D5"/>
    <w:rsid w:val="003F5279"/>
    <w:rsid w:val="003F534A"/>
    <w:rsid w:val="003F536B"/>
    <w:rsid w:val="003F5400"/>
    <w:rsid w:val="003F586D"/>
    <w:rsid w:val="003F593C"/>
    <w:rsid w:val="003F5A1E"/>
    <w:rsid w:val="003F5B08"/>
    <w:rsid w:val="003F5C2B"/>
    <w:rsid w:val="003F60DF"/>
    <w:rsid w:val="003F60EF"/>
    <w:rsid w:val="003F612E"/>
    <w:rsid w:val="003F613F"/>
    <w:rsid w:val="003F6194"/>
    <w:rsid w:val="003F62B4"/>
    <w:rsid w:val="003F6853"/>
    <w:rsid w:val="003F6930"/>
    <w:rsid w:val="003F6B7E"/>
    <w:rsid w:val="003F6E93"/>
    <w:rsid w:val="003F6F1A"/>
    <w:rsid w:val="003F73A0"/>
    <w:rsid w:val="003F75DD"/>
    <w:rsid w:val="003F7DFF"/>
    <w:rsid w:val="00400041"/>
    <w:rsid w:val="0040015E"/>
    <w:rsid w:val="00400427"/>
    <w:rsid w:val="004007FB"/>
    <w:rsid w:val="00400930"/>
    <w:rsid w:val="00400B43"/>
    <w:rsid w:val="00400C85"/>
    <w:rsid w:val="00400ED1"/>
    <w:rsid w:val="004010CF"/>
    <w:rsid w:val="00401175"/>
    <w:rsid w:val="004012FA"/>
    <w:rsid w:val="00401490"/>
    <w:rsid w:val="004014FD"/>
    <w:rsid w:val="004017B5"/>
    <w:rsid w:val="004017C6"/>
    <w:rsid w:val="00401940"/>
    <w:rsid w:val="00401BBE"/>
    <w:rsid w:val="004021BE"/>
    <w:rsid w:val="004024AB"/>
    <w:rsid w:val="00402729"/>
    <w:rsid w:val="00402769"/>
    <w:rsid w:val="00402952"/>
    <w:rsid w:val="004029AE"/>
    <w:rsid w:val="00402F2C"/>
    <w:rsid w:val="0040303D"/>
    <w:rsid w:val="004030DA"/>
    <w:rsid w:val="00403123"/>
    <w:rsid w:val="00403170"/>
    <w:rsid w:val="00403590"/>
    <w:rsid w:val="0040379F"/>
    <w:rsid w:val="00403805"/>
    <w:rsid w:val="00403824"/>
    <w:rsid w:val="00403891"/>
    <w:rsid w:val="00403E3B"/>
    <w:rsid w:val="00403EE8"/>
    <w:rsid w:val="00403F25"/>
    <w:rsid w:val="004042BC"/>
    <w:rsid w:val="0040474E"/>
    <w:rsid w:val="0040495B"/>
    <w:rsid w:val="00404AE9"/>
    <w:rsid w:val="00404B86"/>
    <w:rsid w:val="00404CA7"/>
    <w:rsid w:val="00404F52"/>
    <w:rsid w:val="00405018"/>
    <w:rsid w:val="004050A5"/>
    <w:rsid w:val="00405194"/>
    <w:rsid w:val="004053B0"/>
    <w:rsid w:val="00405898"/>
    <w:rsid w:val="00405D95"/>
    <w:rsid w:val="00405E55"/>
    <w:rsid w:val="00405F90"/>
    <w:rsid w:val="00405FA5"/>
    <w:rsid w:val="00406108"/>
    <w:rsid w:val="00406109"/>
    <w:rsid w:val="00406321"/>
    <w:rsid w:val="00406412"/>
    <w:rsid w:val="004065E4"/>
    <w:rsid w:val="004069BA"/>
    <w:rsid w:val="00406A70"/>
    <w:rsid w:val="00406BAF"/>
    <w:rsid w:val="00406F4B"/>
    <w:rsid w:val="00406F67"/>
    <w:rsid w:val="00406FBD"/>
    <w:rsid w:val="004073B0"/>
    <w:rsid w:val="004075A6"/>
    <w:rsid w:val="00407612"/>
    <w:rsid w:val="00407A66"/>
    <w:rsid w:val="00407B4C"/>
    <w:rsid w:val="00407C9E"/>
    <w:rsid w:val="00410071"/>
    <w:rsid w:val="00410150"/>
    <w:rsid w:val="004101A0"/>
    <w:rsid w:val="0041029D"/>
    <w:rsid w:val="00410828"/>
    <w:rsid w:val="004108A6"/>
    <w:rsid w:val="00410A97"/>
    <w:rsid w:val="00410B9D"/>
    <w:rsid w:val="00410CD7"/>
    <w:rsid w:val="00410EE7"/>
    <w:rsid w:val="00410FCA"/>
    <w:rsid w:val="004110E7"/>
    <w:rsid w:val="00411230"/>
    <w:rsid w:val="00411233"/>
    <w:rsid w:val="00411735"/>
    <w:rsid w:val="00411792"/>
    <w:rsid w:val="0041184F"/>
    <w:rsid w:val="004118C9"/>
    <w:rsid w:val="00411931"/>
    <w:rsid w:val="0041195D"/>
    <w:rsid w:val="00411A1C"/>
    <w:rsid w:val="00411A4F"/>
    <w:rsid w:val="00412243"/>
    <w:rsid w:val="00412588"/>
    <w:rsid w:val="004125AC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477"/>
    <w:rsid w:val="004145AE"/>
    <w:rsid w:val="00414B98"/>
    <w:rsid w:val="00414C4F"/>
    <w:rsid w:val="00414E34"/>
    <w:rsid w:val="00414F50"/>
    <w:rsid w:val="00415118"/>
    <w:rsid w:val="00415293"/>
    <w:rsid w:val="004152BA"/>
    <w:rsid w:val="0041577E"/>
    <w:rsid w:val="004157F6"/>
    <w:rsid w:val="00415877"/>
    <w:rsid w:val="00415942"/>
    <w:rsid w:val="004159D3"/>
    <w:rsid w:val="00415A14"/>
    <w:rsid w:val="00415D23"/>
    <w:rsid w:val="00415FB4"/>
    <w:rsid w:val="004160A6"/>
    <w:rsid w:val="0041616C"/>
    <w:rsid w:val="004163D3"/>
    <w:rsid w:val="00416965"/>
    <w:rsid w:val="00416A66"/>
    <w:rsid w:val="00416B16"/>
    <w:rsid w:val="00416C3B"/>
    <w:rsid w:val="00416D41"/>
    <w:rsid w:val="00416DCB"/>
    <w:rsid w:val="0041718D"/>
    <w:rsid w:val="00417494"/>
    <w:rsid w:val="004174DB"/>
    <w:rsid w:val="00417678"/>
    <w:rsid w:val="00417A45"/>
    <w:rsid w:val="00417D52"/>
    <w:rsid w:val="00417E4C"/>
    <w:rsid w:val="0042004E"/>
    <w:rsid w:val="00420126"/>
    <w:rsid w:val="00420304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466"/>
    <w:rsid w:val="0042156E"/>
    <w:rsid w:val="004215D1"/>
    <w:rsid w:val="00421EC5"/>
    <w:rsid w:val="00421F2C"/>
    <w:rsid w:val="00422135"/>
    <w:rsid w:val="004222BF"/>
    <w:rsid w:val="00422399"/>
    <w:rsid w:val="0042261A"/>
    <w:rsid w:val="00422736"/>
    <w:rsid w:val="004228B8"/>
    <w:rsid w:val="00422909"/>
    <w:rsid w:val="004229BD"/>
    <w:rsid w:val="00422A01"/>
    <w:rsid w:val="00422C11"/>
    <w:rsid w:val="00422DB5"/>
    <w:rsid w:val="00422DE5"/>
    <w:rsid w:val="0042307B"/>
    <w:rsid w:val="00423326"/>
    <w:rsid w:val="0042351C"/>
    <w:rsid w:val="004235A7"/>
    <w:rsid w:val="004237CC"/>
    <w:rsid w:val="00423887"/>
    <w:rsid w:val="00423C8E"/>
    <w:rsid w:val="004242CC"/>
    <w:rsid w:val="00424499"/>
    <w:rsid w:val="00424503"/>
    <w:rsid w:val="00424737"/>
    <w:rsid w:val="00424E5F"/>
    <w:rsid w:val="004250E7"/>
    <w:rsid w:val="004252DF"/>
    <w:rsid w:val="004252E6"/>
    <w:rsid w:val="0042530C"/>
    <w:rsid w:val="00425454"/>
    <w:rsid w:val="004258D1"/>
    <w:rsid w:val="00425AA7"/>
    <w:rsid w:val="00425C97"/>
    <w:rsid w:val="00425E05"/>
    <w:rsid w:val="00425FC7"/>
    <w:rsid w:val="00425FFD"/>
    <w:rsid w:val="0042615E"/>
    <w:rsid w:val="004262F8"/>
    <w:rsid w:val="004263B7"/>
    <w:rsid w:val="00426442"/>
    <w:rsid w:val="0042654A"/>
    <w:rsid w:val="00426901"/>
    <w:rsid w:val="00426A93"/>
    <w:rsid w:val="00426D0D"/>
    <w:rsid w:val="00426D68"/>
    <w:rsid w:val="00426DFA"/>
    <w:rsid w:val="00426DFC"/>
    <w:rsid w:val="004270BD"/>
    <w:rsid w:val="0042768D"/>
    <w:rsid w:val="004276E3"/>
    <w:rsid w:val="004279ED"/>
    <w:rsid w:val="00427A75"/>
    <w:rsid w:val="00427E67"/>
    <w:rsid w:val="00430178"/>
    <w:rsid w:val="0043043A"/>
    <w:rsid w:val="00430495"/>
    <w:rsid w:val="004304D5"/>
    <w:rsid w:val="00430680"/>
    <w:rsid w:val="00430773"/>
    <w:rsid w:val="00430781"/>
    <w:rsid w:val="004308B6"/>
    <w:rsid w:val="00430A72"/>
    <w:rsid w:val="00430BA7"/>
    <w:rsid w:val="00430FD8"/>
    <w:rsid w:val="00431043"/>
    <w:rsid w:val="004311D8"/>
    <w:rsid w:val="00431222"/>
    <w:rsid w:val="004313E7"/>
    <w:rsid w:val="004314E7"/>
    <w:rsid w:val="0043189C"/>
    <w:rsid w:val="00431CB1"/>
    <w:rsid w:val="00431DB5"/>
    <w:rsid w:val="004321EE"/>
    <w:rsid w:val="00432215"/>
    <w:rsid w:val="00432565"/>
    <w:rsid w:val="0043270B"/>
    <w:rsid w:val="00432780"/>
    <w:rsid w:val="00432DB9"/>
    <w:rsid w:val="00432E40"/>
    <w:rsid w:val="00432E64"/>
    <w:rsid w:val="00432F8F"/>
    <w:rsid w:val="00432F9E"/>
    <w:rsid w:val="0043305F"/>
    <w:rsid w:val="00433065"/>
    <w:rsid w:val="00433106"/>
    <w:rsid w:val="004332DF"/>
    <w:rsid w:val="00433414"/>
    <w:rsid w:val="00433791"/>
    <w:rsid w:val="00433C6F"/>
    <w:rsid w:val="00433CAB"/>
    <w:rsid w:val="00433F50"/>
    <w:rsid w:val="004341E4"/>
    <w:rsid w:val="004342DD"/>
    <w:rsid w:val="00434583"/>
    <w:rsid w:val="0043463D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9CE"/>
    <w:rsid w:val="00435AE8"/>
    <w:rsid w:val="00435CCF"/>
    <w:rsid w:val="00436219"/>
    <w:rsid w:val="00436480"/>
    <w:rsid w:val="00436511"/>
    <w:rsid w:val="00436549"/>
    <w:rsid w:val="00436606"/>
    <w:rsid w:val="0043674D"/>
    <w:rsid w:val="004368AE"/>
    <w:rsid w:val="004369B6"/>
    <w:rsid w:val="004369CC"/>
    <w:rsid w:val="00436A3B"/>
    <w:rsid w:val="00436CF4"/>
    <w:rsid w:val="00436DE8"/>
    <w:rsid w:val="00436EE0"/>
    <w:rsid w:val="00436FAD"/>
    <w:rsid w:val="00436FC6"/>
    <w:rsid w:val="00437027"/>
    <w:rsid w:val="00437064"/>
    <w:rsid w:val="004371AB"/>
    <w:rsid w:val="00437781"/>
    <w:rsid w:val="004377C0"/>
    <w:rsid w:val="0043791E"/>
    <w:rsid w:val="00437A26"/>
    <w:rsid w:val="00437B5A"/>
    <w:rsid w:val="004402A7"/>
    <w:rsid w:val="0044035D"/>
    <w:rsid w:val="0044037A"/>
    <w:rsid w:val="00440391"/>
    <w:rsid w:val="00440565"/>
    <w:rsid w:val="0044064F"/>
    <w:rsid w:val="004407A9"/>
    <w:rsid w:val="0044088D"/>
    <w:rsid w:val="00440EA5"/>
    <w:rsid w:val="0044131C"/>
    <w:rsid w:val="0044139F"/>
    <w:rsid w:val="0044142F"/>
    <w:rsid w:val="004415E8"/>
    <w:rsid w:val="004418DE"/>
    <w:rsid w:val="00441A01"/>
    <w:rsid w:val="00441CCF"/>
    <w:rsid w:val="00441DCB"/>
    <w:rsid w:val="00441F19"/>
    <w:rsid w:val="00441F31"/>
    <w:rsid w:val="00442049"/>
    <w:rsid w:val="004425C2"/>
    <w:rsid w:val="00442824"/>
    <w:rsid w:val="0044282E"/>
    <w:rsid w:val="00442A1D"/>
    <w:rsid w:val="00442B08"/>
    <w:rsid w:val="00442FCF"/>
    <w:rsid w:val="00442FFB"/>
    <w:rsid w:val="004430FD"/>
    <w:rsid w:val="00443523"/>
    <w:rsid w:val="004436AE"/>
    <w:rsid w:val="00443791"/>
    <w:rsid w:val="004437EC"/>
    <w:rsid w:val="0044389A"/>
    <w:rsid w:val="00443AE3"/>
    <w:rsid w:val="00443DD2"/>
    <w:rsid w:val="00443F9A"/>
    <w:rsid w:val="004442A7"/>
    <w:rsid w:val="004443B8"/>
    <w:rsid w:val="00444508"/>
    <w:rsid w:val="0044458D"/>
    <w:rsid w:val="004446BB"/>
    <w:rsid w:val="00444901"/>
    <w:rsid w:val="00444934"/>
    <w:rsid w:val="004449EA"/>
    <w:rsid w:val="00444F5E"/>
    <w:rsid w:val="00444F61"/>
    <w:rsid w:val="00444FFB"/>
    <w:rsid w:val="0044522A"/>
    <w:rsid w:val="004452DB"/>
    <w:rsid w:val="0044540F"/>
    <w:rsid w:val="00445494"/>
    <w:rsid w:val="00445513"/>
    <w:rsid w:val="004456AE"/>
    <w:rsid w:val="00445727"/>
    <w:rsid w:val="00445869"/>
    <w:rsid w:val="00445907"/>
    <w:rsid w:val="00445A5E"/>
    <w:rsid w:val="00445CFF"/>
    <w:rsid w:val="00445E48"/>
    <w:rsid w:val="00445EB4"/>
    <w:rsid w:val="004462AF"/>
    <w:rsid w:val="004462B3"/>
    <w:rsid w:val="0044662A"/>
    <w:rsid w:val="0044666E"/>
    <w:rsid w:val="004466B5"/>
    <w:rsid w:val="0044683A"/>
    <w:rsid w:val="0044691F"/>
    <w:rsid w:val="00446956"/>
    <w:rsid w:val="00446ADB"/>
    <w:rsid w:val="00446C32"/>
    <w:rsid w:val="00446D5A"/>
    <w:rsid w:val="00447486"/>
    <w:rsid w:val="00447EEA"/>
    <w:rsid w:val="00447F99"/>
    <w:rsid w:val="004502AB"/>
    <w:rsid w:val="00450778"/>
    <w:rsid w:val="00450A74"/>
    <w:rsid w:val="00450BF0"/>
    <w:rsid w:val="00450D3B"/>
    <w:rsid w:val="00450F2C"/>
    <w:rsid w:val="00450FB9"/>
    <w:rsid w:val="0045126E"/>
    <w:rsid w:val="004512E2"/>
    <w:rsid w:val="00451561"/>
    <w:rsid w:val="004518D5"/>
    <w:rsid w:val="004519BF"/>
    <w:rsid w:val="00451B06"/>
    <w:rsid w:val="00451BEB"/>
    <w:rsid w:val="00452108"/>
    <w:rsid w:val="0045212B"/>
    <w:rsid w:val="00452153"/>
    <w:rsid w:val="00452219"/>
    <w:rsid w:val="00452355"/>
    <w:rsid w:val="0045241E"/>
    <w:rsid w:val="00452722"/>
    <w:rsid w:val="004527C0"/>
    <w:rsid w:val="00452D3C"/>
    <w:rsid w:val="00453871"/>
    <w:rsid w:val="00453DEF"/>
    <w:rsid w:val="004542B0"/>
    <w:rsid w:val="004543E4"/>
    <w:rsid w:val="004548E5"/>
    <w:rsid w:val="0045492E"/>
    <w:rsid w:val="00454A64"/>
    <w:rsid w:val="00454F08"/>
    <w:rsid w:val="00455105"/>
    <w:rsid w:val="00455177"/>
    <w:rsid w:val="004551F1"/>
    <w:rsid w:val="0045536E"/>
    <w:rsid w:val="0045584C"/>
    <w:rsid w:val="004559BE"/>
    <w:rsid w:val="00455C09"/>
    <w:rsid w:val="00456114"/>
    <w:rsid w:val="00456211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480"/>
    <w:rsid w:val="004575D7"/>
    <w:rsid w:val="0045787E"/>
    <w:rsid w:val="004578EF"/>
    <w:rsid w:val="00457AC0"/>
    <w:rsid w:val="00457C5E"/>
    <w:rsid w:val="00457D4C"/>
    <w:rsid w:val="00457F98"/>
    <w:rsid w:val="0046026D"/>
    <w:rsid w:val="0046027A"/>
    <w:rsid w:val="00460300"/>
    <w:rsid w:val="0046031D"/>
    <w:rsid w:val="004603CF"/>
    <w:rsid w:val="004605CC"/>
    <w:rsid w:val="0046072D"/>
    <w:rsid w:val="00460761"/>
    <w:rsid w:val="00460921"/>
    <w:rsid w:val="00460958"/>
    <w:rsid w:val="00460A97"/>
    <w:rsid w:val="00460AAD"/>
    <w:rsid w:val="00460C14"/>
    <w:rsid w:val="00460EE8"/>
    <w:rsid w:val="00460F2B"/>
    <w:rsid w:val="00460F31"/>
    <w:rsid w:val="0046110A"/>
    <w:rsid w:val="004612C8"/>
    <w:rsid w:val="004614A1"/>
    <w:rsid w:val="0046164D"/>
    <w:rsid w:val="0046164F"/>
    <w:rsid w:val="004616E5"/>
    <w:rsid w:val="004616FF"/>
    <w:rsid w:val="004617A0"/>
    <w:rsid w:val="00461907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2C"/>
    <w:rsid w:val="00462F34"/>
    <w:rsid w:val="00462FC4"/>
    <w:rsid w:val="004632AD"/>
    <w:rsid w:val="00463432"/>
    <w:rsid w:val="00463448"/>
    <w:rsid w:val="00463507"/>
    <w:rsid w:val="0046368C"/>
    <w:rsid w:val="004636F3"/>
    <w:rsid w:val="00463A8D"/>
    <w:rsid w:val="00463AC7"/>
    <w:rsid w:val="00463C3A"/>
    <w:rsid w:val="004642F1"/>
    <w:rsid w:val="0046434B"/>
    <w:rsid w:val="004643D1"/>
    <w:rsid w:val="004643E7"/>
    <w:rsid w:val="00464412"/>
    <w:rsid w:val="00464513"/>
    <w:rsid w:val="00464919"/>
    <w:rsid w:val="00464AFE"/>
    <w:rsid w:val="00464B8E"/>
    <w:rsid w:val="00464C12"/>
    <w:rsid w:val="00464C4E"/>
    <w:rsid w:val="00464EE0"/>
    <w:rsid w:val="00465461"/>
    <w:rsid w:val="00465467"/>
    <w:rsid w:val="00465573"/>
    <w:rsid w:val="00465787"/>
    <w:rsid w:val="00465792"/>
    <w:rsid w:val="004657E5"/>
    <w:rsid w:val="004658C3"/>
    <w:rsid w:val="0046594D"/>
    <w:rsid w:val="00465D55"/>
    <w:rsid w:val="00465EB3"/>
    <w:rsid w:val="0046624D"/>
    <w:rsid w:val="00466260"/>
    <w:rsid w:val="004662E3"/>
    <w:rsid w:val="00466302"/>
    <w:rsid w:val="0046645E"/>
    <w:rsid w:val="004664E7"/>
    <w:rsid w:val="004666A7"/>
    <w:rsid w:val="004666EC"/>
    <w:rsid w:val="0046680F"/>
    <w:rsid w:val="00466814"/>
    <w:rsid w:val="004669F7"/>
    <w:rsid w:val="00466C21"/>
    <w:rsid w:val="00466DF6"/>
    <w:rsid w:val="00467011"/>
    <w:rsid w:val="00467024"/>
    <w:rsid w:val="004672D7"/>
    <w:rsid w:val="004676F7"/>
    <w:rsid w:val="00467838"/>
    <w:rsid w:val="00467CDA"/>
    <w:rsid w:val="004702BA"/>
    <w:rsid w:val="004703F1"/>
    <w:rsid w:val="0047041E"/>
    <w:rsid w:val="00470750"/>
    <w:rsid w:val="00470893"/>
    <w:rsid w:val="00470A8A"/>
    <w:rsid w:val="00470B98"/>
    <w:rsid w:val="00470CD8"/>
    <w:rsid w:val="00470D1E"/>
    <w:rsid w:val="00470D7E"/>
    <w:rsid w:val="00470E35"/>
    <w:rsid w:val="00471068"/>
    <w:rsid w:val="00471115"/>
    <w:rsid w:val="004715FB"/>
    <w:rsid w:val="0047166D"/>
    <w:rsid w:val="00471856"/>
    <w:rsid w:val="004718FD"/>
    <w:rsid w:val="00471948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73A"/>
    <w:rsid w:val="004728EC"/>
    <w:rsid w:val="004729BB"/>
    <w:rsid w:val="00472A35"/>
    <w:rsid w:val="00472ACB"/>
    <w:rsid w:val="00472DCC"/>
    <w:rsid w:val="00472DEE"/>
    <w:rsid w:val="004732E2"/>
    <w:rsid w:val="004735C5"/>
    <w:rsid w:val="004736CE"/>
    <w:rsid w:val="004738FB"/>
    <w:rsid w:val="004739BD"/>
    <w:rsid w:val="00473D2D"/>
    <w:rsid w:val="00473D36"/>
    <w:rsid w:val="00473F5F"/>
    <w:rsid w:val="00474022"/>
    <w:rsid w:val="004740D7"/>
    <w:rsid w:val="0047410D"/>
    <w:rsid w:val="0047461A"/>
    <w:rsid w:val="00474827"/>
    <w:rsid w:val="00474B33"/>
    <w:rsid w:val="00474EEA"/>
    <w:rsid w:val="00474FB4"/>
    <w:rsid w:val="00475131"/>
    <w:rsid w:val="00475260"/>
    <w:rsid w:val="004755D5"/>
    <w:rsid w:val="004755F0"/>
    <w:rsid w:val="0047569C"/>
    <w:rsid w:val="004756D8"/>
    <w:rsid w:val="0047574D"/>
    <w:rsid w:val="00475A1B"/>
    <w:rsid w:val="00475D3E"/>
    <w:rsid w:val="00475E50"/>
    <w:rsid w:val="00475F90"/>
    <w:rsid w:val="0047628D"/>
    <w:rsid w:val="004767BC"/>
    <w:rsid w:val="00476A30"/>
    <w:rsid w:val="00476D8B"/>
    <w:rsid w:val="00476EAE"/>
    <w:rsid w:val="00477186"/>
    <w:rsid w:val="004774C5"/>
    <w:rsid w:val="004775ED"/>
    <w:rsid w:val="004777B0"/>
    <w:rsid w:val="004777C7"/>
    <w:rsid w:val="004777D8"/>
    <w:rsid w:val="00477839"/>
    <w:rsid w:val="00477CB9"/>
    <w:rsid w:val="004801FB"/>
    <w:rsid w:val="004803A9"/>
    <w:rsid w:val="004807D5"/>
    <w:rsid w:val="00480B03"/>
    <w:rsid w:val="00480CD7"/>
    <w:rsid w:val="00480D39"/>
    <w:rsid w:val="004810EC"/>
    <w:rsid w:val="0048118F"/>
    <w:rsid w:val="00481289"/>
    <w:rsid w:val="004813D5"/>
    <w:rsid w:val="004813F4"/>
    <w:rsid w:val="004814F6"/>
    <w:rsid w:val="004814FF"/>
    <w:rsid w:val="00481607"/>
    <w:rsid w:val="004817FC"/>
    <w:rsid w:val="00481A65"/>
    <w:rsid w:val="00481DB9"/>
    <w:rsid w:val="00481F74"/>
    <w:rsid w:val="00482389"/>
    <w:rsid w:val="004827D4"/>
    <w:rsid w:val="004828DE"/>
    <w:rsid w:val="00482943"/>
    <w:rsid w:val="00482ADC"/>
    <w:rsid w:val="00482B1F"/>
    <w:rsid w:val="00482BAD"/>
    <w:rsid w:val="00482DC8"/>
    <w:rsid w:val="00482F98"/>
    <w:rsid w:val="0048364A"/>
    <w:rsid w:val="00483668"/>
    <w:rsid w:val="00483846"/>
    <w:rsid w:val="00483D11"/>
    <w:rsid w:val="00483D20"/>
    <w:rsid w:val="00483D27"/>
    <w:rsid w:val="0048406D"/>
    <w:rsid w:val="0048410E"/>
    <w:rsid w:val="004844C7"/>
    <w:rsid w:val="00484503"/>
    <w:rsid w:val="00484631"/>
    <w:rsid w:val="00484C46"/>
    <w:rsid w:val="00484C71"/>
    <w:rsid w:val="00484E5A"/>
    <w:rsid w:val="00485257"/>
    <w:rsid w:val="004854AB"/>
    <w:rsid w:val="004855C3"/>
    <w:rsid w:val="004855C6"/>
    <w:rsid w:val="00485969"/>
    <w:rsid w:val="0048598C"/>
    <w:rsid w:val="00485E17"/>
    <w:rsid w:val="00485E6A"/>
    <w:rsid w:val="00485E7E"/>
    <w:rsid w:val="00485E8A"/>
    <w:rsid w:val="0048620B"/>
    <w:rsid w:val="0048625C"/>
    <w:rsid w:val="0048628F"/>
    <w:rsid w:val="004862DE"/>
    <w:rsid w:val="0048630C"/>
    <w:rsid w:val="00486458"/>
    <w:rsid w:val="004864C9"/>
    <w:rsid w:val="0048656C"/>
    <w:rsid w:val="00486974"/>
    <w:rsid w:val="00486CA0"/>
    <w:rsid w:val="00486CF2"/>
    <w:rsid w:val="00486E40"/>
    <w:rsid w:val="00486EC5"/>
    <w:rsid w:val="00486F8F"/>
    <w:rsid w:val="00487002"/>
    <w:rsid w:val="00487006"/>
    <w:rsid w:val="0048719C"/>
    <w:rsid w:val="00487344"/>
    <w:rsid w:val="0048737C"/>
    <w:rsid w:val="00487421"/>
    <w:rsid w:val="00487442"/>
    <w:rsid w:val="004875E5"/>
    <w:rsid w:val="004876CC"/>
    <w:rsid w:val="00487A16"/>
    <w:rsid w:val="00487A2B"/>
    <w:rsid w:val="00487BB8"/>
    <w:rsid w:val="00487F28"/>
    <w:rsid w:val="00490649"/>
    <w:rsid w:val="0049093B"/>
    <w:rsid w:val="00490C3A"/>
    <w:rsid w:val="00490E94"/>
    <w:rsid w:val="00490EE3"/>
    <w:rsid w:val="0049120E"/>
    <w:rsid w:val="004913DF"/>
    <w:rsid w:val="0049143D"/>
    <w:rsid w:val="0049144F"/>
    <w:rsid w:val="0049157A"/>
    <w:rsid w:val="004915F6"/>
    <w:rsid w:val="004916F2"/>
    <w:rsid w:val="00491742"/>
    <w:rsid w:val="004918A0"/>
    <w:rsid w:val="00491B91"/>
    <w:rsid w:val="00491DA1"/>
    <w:rsid w:val="004920A2"/>
    <w:rsid w:val="004924E5"/>
    <w:rsid w:val="00492619"/>
    <w:rsid w:val="004931BF"/>
    <w:rsid w:val="004931DA"/>
    <w:rsid w:val="0049349F"/>
    <w:rsid w:val="004935A4"/>
    <w:rsid w:val="00493875"/>
    <w:rsid w:val="00493C61"/>
    <w:rsid w:val="00493D08"/>
    <w:rsid w:val="00493E9F"/>
    <w:rsid w:val="004940B2"/>
    <w:rsid w:val="00494265"/>
    <w:rsid w:val="00494295"/>
    <w:rsid w:val="0049457E"/>
    <w:rsid w:val="004948C4"/>
    <w:rsid w:val="004948E9"/>
    <w:rsid w:val="00494984"/>
    <w:rsid w:val="00494B7C"/>
    <w:rsid w:val="00494E75"/>
    <w:rsid w:val="00495071"/>
    <w:rsid w:val="004950DE"/>
    <w:rsid w:val="00495227"/>
    <w:rsid w:val="004952C1"/>
    <w:rsid w:val="004954E5"/>
    <w:rsid w:val="00495BC8"/>
    <w:rsid w:val="00495C3A"/>
    <w:rsid w:val="00495D1F"/>
    <w:rsid w:val="00495DF3"/>
    <w:rsid w:val="004961DB"/>
    <w:rsid w:val="0049653E"/>
    <w:rsid w:val="004966B4"/>
    <w:rsid w:val="004968B8"/>
    <w:rsid w:val="00496BEF"/>
    <w:rsid w:val="00496DA1"/>
    <w:rsid w:val="00496DAB"/>
    <w:rsid w:val="004977B1"/>
    <w:rsid w:val="0049792C"/>
    <w:rsid w:val="00497A1E"/>
    <w:rsid w:val="00497EB0"/>
    <w:rsid w:val="004A01E1"/>
    <w:rsid w:val="004A03E6"/>
    <w:rsid w:val="004A0A41"/>
    <w:rsid w:val="004A0C3C"/>
    <w:rsid w:val="004A0E00"/>
    <w:rsid w:val="004A1150"/>
    <w:rsid w:val="004A15F7"/>
    <w:rsid w:val="004A1600"/>
    <w:rsid w:val="004A16A5"/>
    <w:rsid w:val="004A19C0"/>
    <w:rsid w:val="004A1B20"/>
    <w:rsid w:val="004A1CF3"/>
    <w:rsid w:val="004A1E07"/>
    <w:rsid w:val="004A1F24"/>
    <w:rsid w:val="004A201F"/>
    <w:rsid w:val="004A2112"/>
    <w:rsid w:val="004A23B8"/>
    <w:rsid w:val="004A23C0"/>
    <w:rsid w:val="004A25C6"/>
    <w:rsid w:val="004A26D2"/>
    <w:rsid w:val="004A28D4"/>
    <w:rsid w:val="004A2908"/>
    <w:rsid w:val="004A2B3D"/>
    <w:rsid w:val="004A2BE1"/>
    <w:rsid w:val="004A2E44"/>
    <w:rsid w:val="004A2E9F"/>
    <w:rsid w:val="004A30F7"/>
    <w:rsid w:val="004A3297"/>
    <w:rsid w:val="004A34D4"/>
    <w:rsid w:val="004A366E"/>
    <w:rsid w:val="004A36C0"/>
    <w:rsid w:val="004A39A2"/>
    <w:rsid w:val="004A39C0"/>
    <w:rsid w:val="004A3AA3"/>
    <w:rsid w:val="004A3AC9"/>
    <w:rsid w:val="004A3C1C"/>
    <w:rsid w:val="004A4247"/>
    <w:rsid w:val="004A44AB"/>
    <w:rsid w:val="004A4635"/>
    <w:rsid w:val="004A4900"/>
    <w:rsid w:val="004A491E"/>
    <w:rsid w:val="004A4AFB"/>
    <w:rsid w:val="004A4D38"/>
    <w:rsid w:val="004A4E7E"/>
    <w:rsid w:val="004A4E92"/>
    <w:rsid w:val="004A4E95"/>
    <w:rsid w:val="004A4F1F"/>
    <w:rsid w:val="004A4F9D"/>
    <w:rsid w:val="004A5268"/>
    <w:rsid w:val="004A5270"/>
    <w:rsid w:val="004A538D"/>
    <w:rsid w:val="004A5667"/>
    <w:rsid w:val="004A57FC"/>
    <w:rsid w:val="004A582A"/>
    <w:rsid w:val="004A60C1"/>
    <w:rsid w:val="004A62DB"/>
    <w:rsid w:val="004A645E"/>
    <w:rsid w:val="004A6774"/>
    <w:rsid w:val="004A6AC0"/>
    <w:rsid w:val="004A6F75"/>
    <w:rsid w:val="004A705C"/>
    <w:rsid w:val="004A717D"/>
    <w:rsid w:val="004A7276"/>
    <w:rsid w:val="004A72B5"/>
    <w:rsid w:val="004A75A9"/>
    <w:rsid w:val="004A7881"/>
    <w:rsid w:val="004A7A17"/>
    <w:rsid w:val="004A7EE7"/>
    <w:rsid w:val="004A7FB0"/>
    <w:rsid w:val="004A7FF9"/>
    <w:rsid w:val="004B06E6"/>
    <w:rsid w:val="004B0706"/>
    <w:rsid w:val="004B0787"/>
    <w:rsid w:val="004B0840"/>
    <w:rsid w:val="004B1068"/>
    <w:rsid w:val="004B1274"/>
    <w:rsid w:val="004B1283"/>
    <w:rsid w:val="004B1313"/>
    <w:rsid w:val="004B1356"/>
    <w:rsid w:val="004B169E"/>
    <w:rsid w:val="004B170B"/>
    <w:rsid w:val="004B1B0B"/>
    <w:rsid w:val="004B1B53"/>
    <w:rsid w:val="004B1C42"/>
    <w:rsid w:val="004B1F01"/>
    <w:rsid w:val="004B1FB0"/>
    <w:rsid w:val="004B20D0"/>
    <w:rsid w:val="004B2272"/>
    <w:rsid w:val="004B23FA"/>
    <w:rsid w:val="004B2565"/>
    <w:rsid w:val="004B266D"/>
    <w:rsid w:val="004B2681"/>
    <w:rsid w:val="004B2700"/>
    <w:rsid w:val="004B2B31"/>
    <w:rsid w:val="004B2C0F"/>
    <w:rsid w:val="004B2C33"/>
    <w:rsid w:val="004B2CDB"/>
    <w:rsid w:val="004B2E01"/>
    <w:rsid w:val="004B2FB0"/>
    <w:rsid w:val="004B304E"/>
    <w:rsid w:val="004B309B"/>
    <w:rsid w:val="004B32DB"/>
    <w:rsid w:val="004B339D"/>
    <w:rsid w:val="004B3420"/>
    <w:rsid w:val="004B34EF"/>
    <w:rsid w:val="004B3532"/>
    <w:rsid w:val="004B3567"/>
    <w:rsid w:val="004B3598"/>
    <w:rsid w:val="004B35F5"/>
    <w:rsid w:val="004B3C3F"/>
    <w:rsid w:val="004B3D43"/>
    <w:rsid w:val="004B3DCE"/>
    <w:rsid w:val="004B40FC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4FDA"/>
    <w:rsid w:val="004B50E0"/>
    <w:rsid w:val="004B5139"/>
    <w:rsid w:val="004B5370"/>
    <w:rsid w:val="004B5537"/>
    <w:rsid w:val="004B55EC"/>
    <w:rsid w:val="004B57CB"/>
    <w:rsid w:val="004B5AB4"/>
    <w:rsid w:val="004B5BD6"/>
    <w:rsid w:val="004B5ECB"/>
    <w:rsid w:val="004B609B"/>
    <w:rsid w:val="004B61E8"/>
    <w:rsid w:val="004B61EA"/>
    <w:rsid w:val="004B6301"/>
    <w:rsid w:val="004B63D0"/>
    <w:rsid w:val="004B6559"/>
    <w:rsid w:val="004B656F"/>
    <w:rsid w:val="004B6F00"/>
    <w:rsid w:val="004B6FFB"/>
    <w:rsid w:val="004B765D"/>
    <w:rsid w:val="004B795F"/>
    <w:rsid w:val="004B7BA5"/>
    <w:rsid w:val="004B7C7F"/>
    <w:rsid w:val="004C025C"/>
    <w:rsid w:val="004C0346"/>
    <w:rsid w:val="004C03CC"/>
    <w:rsid w:val="004C0B5B"/>
    <w:rsid w:val="004C0BC0"/>
    <w:rsid w:val="004C0F99"/>
    <w:rsid w:val="004C0FA3"/>
    <w:rsid w:val="004C102A"/>
    <w:rsid w:val="004C130D"/>
    <w:rsid w:val="004C1355"/>
    <w:rsid w:val="004C1430"/>
    <w:rsid w:val="004C1624"/>
    <w:rsid w:val="004C1940"/>
    <w:rsid w:val="004C1991"/>
    <w:rsid w:val="004C1C66"/>
    <w:rsid w:val="004C1F08"/>
    <w:rsid w:val="004C1FDC"/>
    <w:rsid w:val="004C2371"/>
    <w:rsid w:val="004C25A0"/>
    <w:rsid w:val="004C2712"/>
    <w:rsid w:val="004C2C4E"/>
    <w:rsid w:val="004C2F01"/>
    <w:rsid w:val="004C2F5E"/>
    <w:rsid w:val="004C3002"/>
    <w:rsid w:val="004C3472"/>
    <w:rsid w:val="004C3473"/>
    <w:rsid w:val="004C34E8"/>
    <w:rsid w:val="004C35B0"/>
    <w:rsid w:val="004C3917"/>
    <w:rsid w:val="004C3A3F"/>
    <w:rsid w:val="004C3A42"/>
    <w:rsid w:val="004C3A65"/>
    <w:rsid w:val="004C3C3C"/>
    <w:rsid w:val="004C3C51"/>
    <w:rsid w:val="004C41AA"/>
    <w:rsid w:val="004C4384"/>
    <w:rsid w:val="004C45B4"/>
    <w:rsid w:val="004C4673"/>
    <w:rsid w:val="004C47FE"/>
    <w:rsid w:val="004C4BCE"/>
    <w:rsid w:val="004C4BF3"/>
    <w:rsid w:val="004C4F33"/>
    <w:rsid w:val="004C51AC"/>
    <w:rsid w:val="004C521E"/>
    <w:rsid w:val="004C5489"/>
    <w:rsid w:val="004C5564"/>
    <w:rsid w:val="004C569B"/>
    <w:rsid w:val="004C5888"/>
    <w:rsid w:val="004C58A5"/>
    <w:rsid w:val="004C5A8B"/>
    <w:rsid w:val="004C5C61"/>
    <w:rsid w:val="004C5C8A"/>
    <w:rsid w:val="004C5EF0"/>
    <w:rsid w:val="004C624C"/>
    <w:rsid w:val="004C63D6"/>
    <w:rsid w:val="004C65AC"/>
    <w:rsid w:val="004C660B"/>
    <w:rsid w:val="004C6627"/>
    <w:rsid w:val="004C6915"/>
    <w:rsid w:val="004C6A65"/>
    <w:rsid w:val="004C6B14"/>
    <w:rsid w:val="004C6B56"/>
    <w:rsid w:val="004C6D25"/>
    <w:rsid w:val="004C6DFD"/>
    <w:rsid w:val="004C6ECC"/>
    <w:rsid w:val="004C72B8"/>
    <w:rsid w:val="004C730E"/>
    <w:rsid w:val="004C744A"/>
    <w:rsid w:val="004C75DA"/>
    <w:rsid w:val="004C7739"/>
    <w:rsid w:val="004C7BDF"/>
    <w:rsid w:val="004C7F17"/>
    <w:rsid w:val="004D0200"/>
    <w:rsid w:val="004D02A3"/>
    <w:rsid w:val="004D02B7"/>
    <w:rsid w:val="004D0588"/>
    <w:rsid w:val="004D09BA"/>
    <w:rsid w:val="004D0A0E"/>
    <w:rsid w:val="004D0E42"/>
    <w:rsid w:val="004D0E73"/>
    <w:rsid w:val="004D1100"/>
    <w:rsid w:val="004D1303"/>
    <w:rsid w:val="004D171F"/>
    <w:rsid w:val="004D1935"/>
    <w:rsid w:val="004D1A33"/>
    <w:rsid w:val="004D1B92"/>
    <w:rsid w:val="004D1D64"/>
    <w:rsid w:val="004D2168"/>
    <w:rsid w:val="004D2474"/>
    <w:rsid w:val="004D249C"/>
    <w:rsid w:val="004D24F2"/>
    <w:rsid w:val="004D25DB"/>
    <w:rsid w:val="004D2617"/>
    <w:rsid w:val="004D27C4"/>
    <w:rsid w:val="004D29D4"/>
    <w:rsid w:val="004D29EB"/>
    <w:rsid w:val="004D2D87"/>
    <w:rsid w:val="004D2E1A"/>
    <w:rsid w:val="004D2E57"/>
    <w:rsid w:val="004D3040"/>
    <w:rsid w:val="004D306F"/>
    <w:rsid w:val="004D3251"/>
    <w:rsid w:val="004D3BEC"/>
    <w:rsid w:val="004D3DB8"/>
    <w:rsid w:val="004D3EA4"/>
    <w:rsid w:val="004D41CF"/>
    <w:rsid w:val="004D4968"/>
    <w:rsid w:val="004D4977"/>
    <w:rsid w:val="004D4A8A"/>
    <w:rsid w:val="004D4BEA"/>
    <w:rsid w:val="004D50CC"/>
    <w:rsid w:val="004D566D"/>
    <w:rsid w:val="004D58A3"/>
    <w:rsid w:val="004D58D1"/>
    <w:rsid w:val="004D58FD"/>
    <w:rsid w:val="004D5C16"/>
    <w:rsid w:val="004D5F02"/>
    <w:rsid w:val="004D6022"/>
    <w:rsid w:val="004D6059"/>
    <w:rsid w:val="004D6229"/>
    <w:rsid w:val="004D6246"/>
    <w:rsid w:val="004D641A"/>
    <w:rsid w:val="004D643A"/>
    <w:rsid w:val="004D67F5"/>
    <w:rsid w:val="004D68C0"/>
    <w:rsid w:val="004D701C"/>
    <w:rsid w:val="004D710C"/>
    <w:rsid w:val="004D7126"/>
    <w:rsid w:val="004D7307"/>
    <w:rsid w:val="004D7448"/>
    <w:rsid w:val="004D74B9"/>
    <w:rsid w:val="004D7B1B"/>
    <w:rsid w:val="004D7CED"/>
    <w:rsid w:val="004D7F8C"/>
    <w:rsid w:val="004E0033"/>
    <w:rsid w:val="004E03BE"/>
    <w:rsid w:val="004E0878"/>
    <w:rsid w:val="004E0CD0"/>
    <w:rsid w:val="004E0DA6"/>
    <w:rsid w:val="004E0DB9"/>
    <w:rsid w:val="004E0FAC"/>
    <w:rsid w:val="004E1260"/>
    <w:rsid w:val="004E160A"/>
    <w:rsid w:val="004E16D2"/>
    <w:rsid w:val="004E17A3"/>
    <w:rsid w:val="004E1AE8"/>
    <w:rsid w:val="004E1C57"/>
    <w:rsid w:val="004E1CBB"/>
    <w:rsid w:val="004E1D07"/>
    <w:rsid w:val="004E209D"/>
    <w:rsid w:val="004E2122"/>
    <w:rsid w:val="004E21D3"/>
    <w:rsid w:val="004E293D"/>
    <w:rsid w:val="004E29CD"/>
    <w:rsid w:val="004E2BBC"/>
    <w:rsid w:val="004E2C41"/>
    <w:rsid w:val="004E2D33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9E8"/>
    <w:rsid w:val="004E4A71"/>
    <w:rsid w:val="004E4C4C"/>
    <w:rsid w:val="004E4F85"/>
    <w:rsid w:val="004E53AE"/>
    <w:rsid w:val="004E5449"/>
    <w:rsid w:val="004E5697"/>
    <w:rsid w:val="004E5BAB"/>
    <w:rsid w:val="004E5C56"/>
    <w:rsid w:val="004E5C61"/>
    <w:rsid w:val="004E5CF5"/>
    <w:rsid w:val="004E5D28"/>
    <w:rsid w:val="004E5D92"/>
    <w:rsid w:val="004E5EC9"/>
    <w:rsid w:val="004E6158"/>
    <w:rsid w:val="004E6184"/>
    <w:rsid w:val="004E6368"/>
    <w:rsid w:val="004E63C9"/>
    <w:rsid w:val="004E63D5"/>
    <w:rsid w:val="004E6982"/>
    <w:rsid w:val="004E6C10"/>
    <w:rsid w:val="004E6C79"/>
    <w:rsid w:val="004E6CEA"/>
    <w:rsid w:val="004E6D09"/>
    <w:rsid w:val="004E7432"/>
    <w:rsid w:val="004E7691"/>
    <w:rsid w:val="004E76A5"/>
    <w:rsid w:val="004E781F"/>
    <w:rsid w:val="004E7A7A"/>
    <w:rsid w:val="004E7B7F"/>
    <w:rsid w:val="004E7D11"/>
    <w:rsid w:val="004E7E1C"/>
    <w:rsid w:val="004E7E45"/>
    <w:rsid w:val="004E7F0A"/>
    <w:rsid w:val="004E7F36"/>
    <w:rsid w:val="004F01B4"/>
    <w:rsid w:val="004F020A"/>
    <w:rsid w:val="004F0406"/>
    <w:rsid w:val="004F077C"/>
    <w:rsid w:val="004F080C"/>
    <w:rsid w:val="004F0B88"/>
    <w:rsid w:val="004F0C22"/>
    <w:rsid w:val="004F0C82"/>
    <w:rsid w:val="004F1051"/>
    <w:rsid w:val="004F133C"/>
    <w:rsid w:val="004F137E"/>
    <w:rsid w:val="004F13D2"/>
    <w:rsid w:val="004F16D3"/>
    <w:rsid w:val="004F1A00"/>
    <w:rsid w:val="004F1D32"/>
    <w:rsid w:val="004F2179"/>
    <w:rsid w:val="004F23E0"/>
    <w:rsid w:val="004F2826"/>
    <w:rsid w:val="004F288E"/>
    <w:rsid w:val="004F2AA6"/>
    <w:rsid w:val="004F2B9C"/>
    <w:rsid w:val="004F2BC9"/>
    <w:rsid w:val="004F2CCE"/>
    <w:rsid w:val="004F2D47"/>
    <w:rsid w:val="004F2F31"/>
    <w:rsid w:val="004F33A9"/>
    <w:rsid w:val="004F3513"/>
    <w:rsid w:val="004F359A"/>
    <w:rsid w:val="004F3AD1"/>
    <w:rsid w:val="004F3CD1"/>
    <w:rsid w:val="004F3DD1"/>
    <w:rsid w:val="004F3E82"/>
    <w:rsid w:val="004F40F1"/>
    <w:rsid w:val="004F4760"/>
    <w:rsid w:val="004F4BBB"/>
    <w:rsid w:val="004F4BCC"/>
    <w:rsid w:val="004F4E53"/>
    <w:rsid w:val="004F4F81"/>
    <w:rsid w:val="004F51F4"/>
    <w:rsid w:val="004F579A"/>
    <w:rsid w:val="004F58AB"/>
    <w:rsid w:val="004F58BE"/>
    <w:rsid w:val="004F58FB"/>
    <w:rsid w:val="004F5E2A"/>
    <w:rsid w:val="004F5E82"/>
    <w:rsid w:val="004F640E"/>
    <w:rsid w:val="004F64B1"/>
    <w:rsid w:val="004F64FC"/>
    <w:rsid w:val="004F66FA"/>
    <w:rsid w:val="004F67A9"/>
    <w:rsid w:val="004F6852"/>
    <w:rsid w:val="004F6AFE"/>
    <w:rsid w:val="004F6BC3"/>
    <w:rsid w:val="004F6BEC"/>
    <w:rsid w:val="004F6F20"/>
    <w:rsid w:val="004F7373"/>
    <w:rsid w:val="004F73A5"/>
    <w:rsid w:val="004F76A6"/>
    <w:rsid w:val="004F78C3"/>
    <w:rsid w:val="004F78E5"/>
    <w:rsid w:val="004F7B2E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A86"/>
    <w:rsid w:val="00500E04"/>
    <w:rsid w:val="00500E06"/>
    <w:rsid w:val="005012BB"/>
    <w:rsid w:val="0050132F"/>
    <w:rsid w:val="005014E0"/>
    <w:rsid w:val="0050157D"/>
    <w:rsid w:val="00501658"/>
    <w:rsid w:val="00501723"/>
    <w:rsid w:val="005018DA"/>
    <w:rsid w:val="00501946"/>
    <w:rsid w:val="00501A8C"/>
    <w:rsid w:val="00501BF6"/>
    <w:rsid w:val="00501F0D"/>
    <w:rsid w:val="0050260F"/>
    <w:rsid w:val="0050296A"/>
    <w:rsid w:val="005029A2"/>
    <w:rsid w:val="00502B04"/>
    <w:rsid w:val="00502CBA"/>
    <w:rsid w:val="00502D5B"/>
    <w:rsid w:val="00502FCA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3B2"/>
    <w:rsid w:val="00504493"/>
    <w:rsid w:val="00504639"/>
    <w:rsid w:val="005049E8"/>
    <w:rsid w:val="00504B02"/>
    <w:rsid w:val="00504B6F"/>
    <w:rsid w:val="00504B8B"/>
    <w:rsid w:val="005050AC"/>
    <w:rsid w:val="005050F8"/>
    <w:rsid w:val="005051BC"/>
    <w:rsid w:val="00505272"/>
    <w:rsid w:val="00505397"/>
    <w:rsid w:val="005053E2"/>
    <w:rsid w:val="0050546E"/>
    <w:rsid w:val="00505704"/>
    <w:rsid w:val="00505A2A"/>
    <w:rsid w:val="00505E39"/>
    <w:rsid w:val="00506031"/>
    <w:rsid w:val="0050614B"/>
    <w:rsid w:val="0050640B"/>
    <w:rsid w:val="00506514"/>
    <w:rsid w:val="00506571"/>
    <w:rsid w:val="005066B3"/>
    <w:rsid w:val="00506A8D"/>
    <w:rsid w:val="00506C2E"/>
    <w:rsid w:val="00506C75"/>
    <w:rsid w:val="00506C99"/>
    <w:rsid w:val="00506DA5"/>
    <w:rsid w:val="00506F40"/>
    <w:rsid w:val="005074C9"/>
    <w:rsid w:val="0050768F"/>
    <w:rsid w:val="005076BC"/>
    <w:rsid w:val="00507754"/>
    <w:rsid w:val="00507774"/>
    <w:rsid w:val="0050781F"/>
    <w:rsid w:val="00507B61"/>
    <w:rsid w:val="00507BF8"/>
    <w:rsid w:val="00507CAF"/>
    <w:rsid w:val="00507CF7"/>
    <w:rsid w:val="00507E37"/>
    <w:rsid w:val="00507EDA"/>
    <w:rsid w:val="00510374"/>
    <w:rsid w:val="00510444"/>
    <w:rsid w:val="00510451"/>
    <w:rsid w:val="00510A72"/>
    <w:rsid w:val="00510B25"/>
    <w:rsid w:val="00510B43"/>
    <w:rsid w:val="00510D07"/>
    <w:rsid w:val="00510D26"/>
    <w:rsid w:val="00510E54"/>
    <w:rsid w:val="00510F6D"/>
    <w:rsid w:val="00511447"/>
    <w:rsid w:val="0051146F"/>
    <w:rsid w:val="00511607"/>
    <w:rsid w:val="00511E67"/>
    <w:rsid w:val="00511F5F"/>
    <w:rsid w:val="00512182"/>
    <w:rsid w:val="00512747"/>
    <w:rsid w:val="005128FF"/>
    <w:rsid w:val="0051295D"/>
    <w:rsid w:val="00512A11"/>
    <w:rsid w:val="00512EF3"/>
    <w:rsid w:val="005133A6"/>
    <w:rsid w:val="00513CB8"/>
    <w:rsid w:val="00513D9A"/>
    <w:rsid w:val="00513E3B"/>
    <w:rsid w:val="00513F8F"/>
    <w:rsid w:val="005140DE"/>
    <w:rsid w:val="005143D6"/>
    <w:rsid w:val="00514455"/>
    <w:rsid w:val="00514678"/>
    <w:rsid w:val="005147E7"/>
    <w:rsid w:val="00514882"/>
    <w:rsid w:val="005149A2"/>
    <w:rsid w:val="005149B7"/>
    <w:rsid w:val="00514A86"/>
    <w:rsid w:val="00514B4D"/>
    <w:rsid w:val="00514CEE"/>
    <w:rsid w:val="00514DAF"/>
    <w:rsid w:val="00514DCF"/>
    <w:rsid w:val="00514E8A"/>
    <w:rsid w:val="005150E4"/>
    <w:rsid w:val="005154AC"/>
    <w:rsid w:val="005154EB"/>
    <w:rsid w:val="005155F6"/>
    <w:rsid w:val="00515760"/>
    <w:rsid w:val="005157A7"/>
    <w:rsid w:val="005157C5"/>
    <w:rsid w:val="005157CF"/>
    <w:rsid w:val="00515907"/>
    <w:rsid w:val="00515DAD"/>
    <w:rsid w:val="00515E2B"/>
    <w:rsid w:val="00515F8E"/>
    <w:rsid w:val="00515FD3"/>
    <w:rsid w:val="00516365"/>
    <w:rsid w:val="005165CF"/>
    <w:rsid w:val="005167B8"/>
    <w:rsid w:val="00516AF9"/>
    <w:rsid w:val="00516B96"/>
    <w:rsid w:val="00517105"/>
    <w:rsid w:val="00517119"/>
    <w:rsid w:val="00517355"/>
    <w:rsid w:val="005173A4"/>
    <w:rsid w:val="005174C4"/>
    <w:rsid w:val="0051770E"/>
    <w:rsid w:val="00517A27"/>
    <w:rsid w:val="00517AEA"/>
    <w:rsid w:val="00517C91"/>
    <w:rsid w:val="0052001B"/>
    <w:rsid w:val="00520590"/>
    <w:rsid w:val="005205C8"/>
    <w:rsid w:val="005206F7"/>
    <w:rsid w:val="0052140B"/>
    <w:rsid w:val="00521490"/>
    <w:rsid w:val="00521BF2"/>
    <w:rsid w:val="00521D65"/>
    <w:rsid w:val="00521DB1"/>
    <w:rsid w:val="0052217F"/>
    <w:rsid w:val="005221A4"/>
    <w:rsid w:val="00522330"/>
    <w:rsid w:val="005225D6"/>
    <w:rsid w:val="00522642"/>
    <w:rsid w:val="00522B49"/>
    <w:rsid w:val="00522D06"/>
    <w:rsid w:val="0052309F"/>
    <w:rsid w:val="00523366"/>
    <w:rsid w:val="00523783"/>
    <w:rsid w:val="00523814"/>
    <w:rsid w:val="005238E8"/>
    <w:rsid w:val="00523C62"/>
    <w:rsid w:val="00523D93"/>
    <w:rsid w:val="00523E18"/>
    <w:rsid w:val="00523F32"/>
    <w:rsid w:val="005241DC"/>
    <w:rsid w:val="0052422C"/>
    <w:rsid w:val="00524305"/>
    <w:rsid w:val="00524307"/>
    <w:rsid w:val="005244D5"/>
    <w:rsid w:val="00524545"/>
    <w:rsid w:val="0052486E"/>
    <w:rsid w:val="005248C4"/>
    <w:rsid w:val="00524A26"/>
    <w:rsid w:val="00524AD1"/>
    <w:rsid w:val="00524E6A"/>
    <w:rsid w:val="005251DA"/>
    <w:rsid w:val="00525407"/>
    <w:rsid w:val="005254CD"/>
    <w:rsid w:val="005255A1"/>
    <w:rsid w:val="00525AE5"/>
    <w:rsid w:val="00525C2E"/>
    <w:rsid w:val="00525EAA"/>
    <w:rsid w:val="00525F16"/>
    <w:rsid w:val="00525F71"/>
    <w:rsid w:val="0052607C"/>
    <w:rsid w:val="0052610E"/>
    <w:rsid w:val="00526155"/>
    <w:rsid w:val="005261AA"/>
    <w:rsid w:val="00526270"/>
    <w:rsid w:val="00526433"/>
    <w:rsid w:val="005269C2"/>
    <w:rsid w:val="00526BB0"/>
    <w:rsid w:val="00526C4A"/>
    <w:rsid w:val="00526C8A"/>
    <w:rsid w:val="00526D38"/>
    <w:rsid w:val="00526DB1"/>
    <w:rsid w:val="005270A2"/>
    <w:rsid w:val="00527160"/>
    <w:rsid w:val="005273B6"/>
    <w:rsid w:val="00527489"/>
    <w:rsid w:val="005275F0"/>
    <w:rsid w:val="005277A3"/>
    <w:rsid w:val="00527924"/>
    <w:rsid w:val="00527A2D"/>
    <w:rsid w:val="00527B82"/>
    <w:rsid w:val="00527E84"/>
    <w:rsid w:val="00527E8F"/>
    <w:rsid w:val="00527F6A"/>
    <w:rsid w:val="0053000E"/>
    <w:rsid w:val="0053012B"/>
    <w:rsid w:val="0053019A"/>
    <w:rsid w:val="005303BF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54"/>
    <w:rsid w:val="00531AF4"/>
    <w:rsid w:val="00531BD3"/>
    <w:rsid w:val="00531C80"/>
    <w:rsid w:val="00531D2C"/>
    <w:rsid w:val="00531E4F"/>
    <w:rsid w:val="00531F71"/>
    <w:rsid w:val="0053227D"/>
    <w:rsid w:val="00532462"/>
    <w:rsid w:val="0053279E"/>
    <w:rsid w:val="005327F6"/>
    <w:rsid w:val="005328D4"/>
    <w:rsid w:val="00532B16"/>
    <w:rsid w:val="00532C9D"/>
    <w:rsid w:val="00532DBB"/>
    <w:rsid w:val="00532FA5"/>
    <w:rsid w:val="00533215"/>
    <w:rsid w:val="005334E4"/>
    <w:rsid w:val="00533632"/>
    <w:rsid w:val="00533662"/>
    <w:rsid w:val="005338BD"/>
    <w:rsid w:val="0053394F"/>
    <w:rsid w:val="005339CC"/>
    <w:rsid w:val="00534087"/>
    <w:rsid w:val="005340DA"/>
    <w:rsid w:val="005341D4"/>
    <w:rsid w:val="00534424"/>
    <w:rsid w:val="005345B3"/>
    <w:rsid w:val="005347FB"/>
    <w:rsid w:val="0053480B"/>
    <w:rsid w:val="005349EB"/>
    <w:rsid w:val="00534AA6"/>
    <w:rsid w:val="00534C7A"/>
    <w:rsid w:val="00534C82"/>
    <w:rsid w:val="00534C83"/>
    <w:rsid w:val="00534F58"/>
    <w:rsid w:val="005350B9"/>
    <w:rsid w:val="0053530D"/>
    <w:rsid w:val="00535317"/>
    <w:rsid w:val="0053533C"/>
    <w:rsid w:val="0053574F"/>
    <w:rsid w:val="0053583D"/>
    <w:rsid w:val="00535A27"/>
    <w:rsid w:val="0053614D"/>
    <w:rsid w:val="0053637E"/>
    <w:rsid w:val="00536772"/>
    <w:rsid w:val="00536AEE"/>
    <w:rsid w:val="00536B24"/>
    <w:rsid w:val="00536B3C"/>
    <w:rsid w:val="00536BF2"/>
    <w:rsid w:val="00536F6C"/>
    <w:rsid w:val="0053742B"/>
    <w:rsid w:val="005375E9"/>
    <w:rsid w:val="00537942"/>
    <w:rsid w:val="00537AB9"/>
    <w:rsid w:val="00537BE9"/>
    <w:rsid w:val="00537D4C"/>
    <w:rsid w:val="00537E22"/>
    <w:rsid w:val="00540147"/>
    <w:rsid w:val="005407CC"/>
    <w:rsid w:val="00540914"/>
    <w:rsid w:val="00540A18"/>
    <w:rsid w:val="00540BCD"/>
    <w:rsid w:val="00540EB6"/>
    <w:rsid w:val="00541436"/>
    <w:rsid w:val="0054154E"/>
    <w:rsid w:val="00541672"/>
    <w:rsid w:val="005416DB"/>
    <w:rsid w:val="005417A0"/>
    <w:rsid w:val="00541ACD"/>
    <w:rsid w:val="00541BF5"/>
    <w:rsid w:val="00541E1F"/>
    <w:rsid w:val="00541E2B"/>
    <w:rsid w:val="005421A2"/>
    <w:rsid w:val="005421F5"/>
    <w:rsid w:val="0054238C"/>
    <w:rsid w:val="005427DA"/>
    <w:rsid w:val="00542B05"/>
    <w:rsid w:val="00542EC4"/>
    <w:rsid w:val="005431ED"/>
    <w:rsid w:val="0054361C"/>
    <w:rsid w:val="005436D7"/>
    <w:rsid w:val="00543703"/>
    <w:rsid w:val="005438CE"/>
    <w:rsid w:val="005439DA"/>
    <w:rsid w:val="00543A66"/>
    <w:rsid w:val="00543A83"/>
    <w:rsid w:val="00543FFF"/>
    <w:rsid w:val="00544220"/>
    <w:rsid w:val="005443BF"/>
    <w:rsid w:val="005444D2"/>
    <w:rsid w:val="005446A8"/>
    <w:rsid w:val="0054494C"/>
    <w:rsid w:val="00544C33"/>
    <w:rsid w:val="00544FE3"/>
    <w:rsid w:val="00545555"/>
    <w:rsid w:val="0054556F"/>
    <w:rsid w:val="005457B9"/>
    <w:rsid w:val="00545B27"/>
    <w:rsid w:val="00545C3D"/>
    <w:rsid w:val="00545C94"/>
    <w:rsid w:val="00545E6A"/>
    <w:rsid w:val="005462A4"/>
    <w:rsid w:val="005462DB"/>
    <w:rsid w:val="00546310"/>
    <w:rsid w:val="005465D6"/>
    <w:rsid w:val="005466CE"/>
    <w:rsid w:val="00546738"/>
    <w:rsid w:val="005467D6"/>
    <w:rsid w:val="00546862"/>
    <w:rsid w:val="00546942"/>
    <w:rsid w:val="00546A1B"/>
    <w:rsid w:val="00546ADD"/>
    <w:rsid w:val="00546B78"/>
    <w:rsid w:val="00547123"/>
    <w:rsid w:val="0054754D"/>
    <w:rsid w:val="00547F9F"/>
    <w:rsid w:val="00547FA0"/>
    <w:rsid w:val="00547FD2"/>
    <w:rsid w:val="00550125"/>
    <w:rsid w:val="005504D9"/>
    <w:rsid w:val="00550922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07"/>
    <w:rsid w:val="00552DF7"/>
    <w:rsid w:val="00552FF4"/>
    <w:rsid w:val="00553068"/>
    <w:rsid w:val="005533D9"/>
    <w:rsid w:val="0055345C"/>
    <w:rsid w:val="0055390C"/>
    <w:rsid w:val="00553BBA"/>
    <w:rsid w:val="0055410A"/>
    <w:rsid w:val="00554611"/>
    <w:rsid w:val="005547CB"/>
    <w:rsid w:val="0055498F"/>
    <w:rsid w:val="00554C19"/>
    <w:rsid w:val="00554D2E"/>
    <w:rsid w:val="00554DF7"/>
    <w:rsid w:val="00554E10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2E8"/>
    <w:rsid w:val="0055634A"/>
    <w:rsid w:val="00556680"/>
    <w:rsid w:val="005566EF"/>
    <w:rsid w:val="005567AA"/>
    <w:rsid w:val="005567BF"/>
    <w:rsid w:val="005569D2"/>
    <w:rsid w:val="00556D6B"/>
    <w:rsid w:val="00556DDB"/>
    <w:rsid w:val="00556E18"/>
    <w:rsid w:val="005570E7"/>
    <w:rsid w:val="0055718D"/>
    <w:rsid w:val="00557433"/>
    <w:rsid w:val="00557464"/>
    <w:rsid w:val="0055771C"/>
    <w:rsid w:val="00557B02"/>
    <w:rsid w:val="00557C44"/>
    <w:rsid w:val="00557C7B"/>
    <w:rsid w:val="00557CAB"/>
    <w:rsid w:val="00557EEF"/>
    <w:rsid w:val="00557F39"/>
    <w:rsid w:val="00557F3A"/>
    <w:rsid w:val="0056056E"/>
    <w:rsid w:val="00560980"/>
    <w:rsid w:val="00560A35"/>
    <w:rsid w:val="00560AC9"/>
    <w:rsid w:val="00560B8E"/>
    <w:rsid w:val="00560DDA"/>
    <w:rsid w:val="00560EBB"/>
    <w:rsid w:val="00561250"/>
    <w:rsid w:val="0056134D"/>
    <w:rsid w:val="005617E8"/>
    <w:rsid w:val="00561916"/>
    <w:rsid w:val="00561A95"/>
    <w:rsid w:val="00561BF6"/>
    <w:rsid w:val="00561E4A"/>
    <w:rsid w:val="0056202B"/>
    <w:rsid w:val="005620BD"/>
    <w:rsid w:val="0056213B"/>
    <w:rsid w:val="00562618"/>
    <w:rsid w:val="005627AA"/>
    <w:rsid w:val="00562AD8"/>
    <w:rsid w:val="00562CAE"/>
    <w:rsid w:val="00562CDC"/>
    <w:rsid w:val="00562F5D"/>
    <w:rsid w:val="0056319C"/>
    <w:rsid w:val="00563516"/>
    <w:rsid w:val="005636E9"/>
    <w:rsid w:val="00563855"/>
    <w:rsid w:val="00563E25"/>
    <w:rsid w:val="00563FD2"/>
    <w:rsid w:val="0056434D"/>
    <w:rsid w:val="00564907"/>
    <w:rsid w:val="00564909"/>
    <w:rsid w:val="00564A2F"/>
    <w:rsid w:val="00564D9B"/>
    <w:rsid w:val="005651F7"/>
    <w:rsid w:val="005655BE"/>
    <w:rsid w:val="00565679"/>
    <w:rsid w:val="00565D2F"/>
    <w:rsid w:val="00565E28"/>
    <w:rsid w:val="00565F7D"/>
    <w:rsid w:val="0056613A"/>
    <w:rsid w:val="00566351"/>
    <w:rsid w:val="005668E1"/>
    <w:rsid w:val="00566B83"/>
    <w:rsid w:val="00566BFA"/>
    <w:rsid w:val="00566C80"/>
    <w:rsid w:val="00566CDF"/>
    <w:rsid w:val="00566E03"/>
    <w:rsid w:val="0056719E"/>
    <w:rsid w:val="005676C4"/>
    <w:rsid w:val="00567A67"/>
    <w:rsid w:val="00567BE6"/>
    <w:rsid w:val="005701C5"/>
    <w:rsid w:val="0057039D"/>
    <w:rsid w:val="005703E3"/>
    <w:rsid w:val="0057054C"/>
    <w:rsid w:val="00570579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41F"/>
    <w:rsid w:val="00571977"/>
    <w:rsid w:val="00571C9B"/>
    <w:rsid w:val="00571D1D"/>
    <w:rsid w:val="0057225B"/>
    <w:rsid w:val="0057226F"/>
    <w:rsid w:val="00572364"/>
    <w:rsid w:val="0057243B"/>
    <w:rsid w:val="00572583"/>
    <w:rsid w:val="005725FE"/>
    <w:rsid w:val="00572643"/>
    <w:rsid w:val="0057296E"/>
    <w:rsid w:val="00572B35"/>
    <w:rsid w:val="00572CD9"/>
    <w:rsid w:val="00572DB1"/>
    <w:rsid w:val="00572E58"/>
    <w:rsid w:val="00572F26"/>
    <w:rsid w:val="00572F2B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0D"/>
    <w:rsid w:val="00574454"/>
    <w:rsid w:val="00574694"/>
    <w:rsid w:val="00574886"/>
    <w:rsid w:val="00574907"/>
    <w:rsid w:val="00574A09"/>
    <w:rsid w:val="00574B86"/>
    <w:rsid w:val="00574BEB"/>
    <w:rsid w:val="00574CD5"/>
    <w:rsid w:val="00574E70"/>
    <w:rsid w:val="005753DB"/>
    <w:rsid w:val="005757C7"/>
    <w:rsid w:val="005758BA"/>
    <w:rsid w:val="00575E27"/>
    <w:rsid w:val="00575EC1"/>
    <w:rsid w:val="00575FE0"/>
    <w:rsid w:val="005765D4"/>
    <w:rsid w:val="0057672D"/>
    <w:rsid w:val="00576A37"/>
    <w:rsid w:val="00576FC7"/>
    <w:rsid w:val="00577368"/>
    <w:rsid w:val="0057744F"/>
    <w:rsid w:val="005777AC"/>
    <w:rsid w:val="00577A0C"/>
    <w:rsid w:val="00577BCF"/>
    <w:rsid w:val="00577EB4"/>
    <w:rsid w:val="00577F3D"/>
    <w:rsid w:val="00580150"/>
    <w:rsid w:val="00580735"/>
    <w:rsid w:val="005809EB"/>
    <w:rsid w:val="00580E45"/>
    <w:rsid w:val="00580EB3"/>
    <w:rsid w:val="00581238"/>
    <w:rsid w:val="005815D2"/>
    <w:rsid w:val="005818D4"/>
    <w:rsid w:val="005819D7"/>
    <w:rsid w:val="00581F00"/>
    <w:rsid w:val="00581F40"/>
    <w:rsid w:val="005822C9"/>
    <w:rsid w:val="005829CC"/>
    <w:rsid w:val="00582DD0"/>
    <w:rsid w:val="00582E3D"/>
    <w:rsid w:val="00583147"/>
    <w:rsid w:val="00583250"/>
    <w:rsid w:val="005836D0"/>
    <w:rsid w:val="00583905"/>
    <w:rsid w:val="00583B99"/>
    <w:rsid w:val="00583C6C"/>
    <w:rsid w:val="00583E78"/>
    <w:rsid w:val="00584003"/>
    <w:rsid w:val="00584004"/>
    <w:rsid w:val="00584019"/>
    <w:rsid w:val="005840F0"/>
    <w:rsid w:val="00584496"/>
    <w:rsid w:val="00584557"/>
    <w:rsid w:val="00584DB0"/>
    <w:rsid w:val="00584EC4"/>
    <w:rsid w:val="0058529D"/>
    <w:rsid w:val="00585397"/>
    <w:rsid w:val="005857D4"/>
    <w:rsid w:val="00585932"/>
    <w:rsid w:val="00585C3A"/>
    <w:rsid w:val="00585CBD"/>
    <w:rsid w:val="00585EDA"/>
    <w:rsid w:val="00585FF5"/>
    <w:rsid w:val="0058628A"/>
    <w:rsid w:val="005863AC"/>
    <w:rsid w:val="005863AF"/>
    <w:rsid w:val="00586405"/>
    <w:rsid w:val="00586419"/>
    <w:rsid w:val="00586696"/>
    <w:rsid w:val="00586897"/>
    <w:rsid w:val="005868B8"/>
    <w:rsid w:val="00586F08"/>
    <w:rsid w:val="00587056"/>
    <w:rsid w:val="00587107"/>
    <w:rsid w:val="00587117"/>
    <w:rsid w:val="00587160"/>
    <w:rsid w:val="005872B5"/>
    <w:rsid w:val="0058759B"/>
    <w:rsid w:val="0058764D"/>
    <w:rsid w:val="00587722"/>
    <w:rsid w:val="00587814"/>
    <w:rsid w:val="00587970"/>
    <w:rsid w:val="00587F35"/>
    <w:rsid w:val="0059015F"/>
    <w:rsid w:val="005901CD"/>
    <w:rsid w:val="00590203"/>
    <w:rsid w:val="00590288"/>
    <w:rsid w:val="00590599"/>
    <w:rsid w:val="00590939"/>
    <w:rsid w:val="00590BF6"/>
    <w:rsid w:val="005911D7"/>
    <w:rsid w:val="005913B3"/>
    <w:rsid w:val="00591777"/>
    <w:rsid w:val="00591B9C"/>
    <w:rsid w:val="00591E5C"/>
    <w:rsid w:val="00592160"/>
    <w:rsid w:val="005923C9"/>
    <w:rsid w:val="00592464"/>
    <w:rsid w:val="005925D7"/>
    <w:rsid w:val="0059284F"/>
    <w:rsid w:val="005928BF"/>
    <w:rsid w:val="00592BE3"/>
    <w:rsid w:val="0059330B"/>
    <w:rsid w:val="005934BF"/>
    <w:rsid w:val="0059391D"/>
    <w:rsid w:val="00593A7F"/>
    <w:rsid w:val="00593ADD"/>
    <w:rsid w:val="00593B2A"/>
    <w:rsid w:val="00594131"/>
    <w:rsid w:val="005943C6"/>
    <w:rsid w:val="00594D5A"/>
    <w:rsid w:val="0059522A"/>
    <w:rsid w:val="005954F2"/>
    <w:rsid w:val="00595539"/>
    <w:rsid w:val="00595777"/>
    <w:rsid w:val="005957FD"/>
    <w:rsid w:val="005958BE"/>
    <w:rsid w:val="005958CA"/>
    <w:rsid w:val="00595A04"/>
    <w:rsid w:val="00595C1B"/>
    <w:rsid w:val="00595C35"/>
    <w:rsid w:val="00595C84"/>
    <w:rsid w:val="00595E99"/>
    <w:rsid w:val="00595F56"/>
    <w:rsid w:val="00596063"/>
    <w:rsid w:val="00596132"/>
    <w:rsid w:val="00596283"/>
    <w:rsid w:val="00596308"/>
    <w:rsid w:val="005965F2"/>
    <w:rsid w:val="00596702"/>
    <w:rsid w:val="00596707"/>
    <w:rsid w:val="005968C4"/>
    <w:rsid w:val="005968F0"/>
    <w:rsid w:val="00596A56"/>
    <w:rsid w:val="00596F80"/>
    <w:rsid w:val="0059715B"/>
    <w:rsid w:val="005973C7"/>
    <w:rsid w:val="00597605"/>
    <w:rsid w:val="00597889"/>
    <w:rsid w:val="00597946"/>
    <w:rsid w:val="00597A36"/>
    <w:rsid w:val="00597A40"/>
    <w:rsid w:val="00597A77"/>
    <w:rsid w:val="00597B95"/>
    <w:rsid w:val="00597E86"/>
    <w:rsid w:val="005A02BE"/>
    <w:rsid w:val="005A037B"/>
    <w:rsid w:val="005A04DD"/>
    <w:rsid w:val="005A05C6"/>
    <w:rsid w:val="005A05DF"/>
    <w:rsid w:val="005A0753"/>
    <w:rsid w:val="005A0CB6"/>
    <w:rsid w:val="005A0D89"/>
    <w:rsid w:val="005A0E41"/>
    <w:rsid w:val="005A11E2"/>
    <w:rsid w:val="005A1242"/>
    <w:rsid w:val="005A1483"/>
    <w:rsid w:val="005A165B"/>
    <w:rsid w:val="005A197C"/>
    <w:rsid w:val="005A1A94"/>
    <w:rsid w:val="005A1A9D"/>
    <w:rsid w:val="005A1AF5"/>
    <w:rsid w:val="005A1B59"/>
    <w:rsid w:val="005A1D03"/>
    <w:rsid w:val="005A1E1F"/>
    <w:rsid w:val="005A2229"/>
    <w:rsid w:val="005A23B0"/>
    <w:rsid w:val="005A28F0"/>
    <w:rsid w:val="005A29AE"/>
    <w:rsid w:val="005A29CF"/>
    <w:rsid w:val="005A29F4"/>
    <w:rsid w:val="005A2ABE"/>
    <w:rsid w:val="005A2AEC"/>
    <w:rsid w:val="005A2B1C"/>
    <w:rsid w:val="005A2DA8"/>
    <w:rsid w:val="005A3040"/>
    <w:rsid w:val="005A3041"/>
    <w:rsid w:val="005A320D"/>
    <w:rsid w:val="005A33D0"/>
    <w:rsid w:val="005A3522"/>
    <w:rsid w:val="005A3570"/>
    <w:rsid w:val="005A36E3"/>
    <w:rsid w:val="005A37C3"/>
    <w:rsid w:val="005A38C7"/>
    <w:rsid w:val="005A3A31"/>
    <w:rsid w:val="005A3B1E"/>
    <w:rsid w:val="005A3BDC"/>
    <w:rsid w:val="005A40D5"/>
    <w:rsid w:val="005A440D"/>
    <w:rsid w:val="005A4791"/>
    <w:rsid w:val="005A4999"/>
    <w:rsid w:val="005A4E38"/>
    <w:rsid w:val="005A4E7B"/>
    <w:rsid w:val="005A50CE"/>
    <w:rsid w:val="005A51B6"/>
    <w:rsid w:val="005A53C2"/>
    <w:rsid w:val="005A5484"/>
    <w:rsid w:val="005A552A"/>
    <w:rsid w:val="005A578E"/>
    <w:rsid w:val="005A588D"/>
    <w:rsid w:val="005A59CF"/>
    <w:rsid w:val="005A5A61"/>
    <w:rsid w:val="005A5C40"/>
    <w:rsid w:val="005A6639"/>
    <w:rsid w:val="005A6A3A"/>
    <w:rsid w:val="005A6A91"/>
    <w:rsid w:val="005A6AAB"/>
    <w:rsid w:val="005A6AD4"/>
    <w:rsid w:val="005A6ED5"/>
    <w:rsid w:val="005A6F61"/>
    <w:rsid w:val="005A6FA1"/>
    <w:rsid w:val="005A71E4"/>
    <w:rsid w:val="005A73E2"/>
    <w:rsid w:val="005A78AA"/>
    <w:rsid w:val="005A79D4"/>
    <w:rsid w:val="005A7ACD"/>
    <w:rsid w:val="005A7AE0"/>
    <w:rsid w:val="005A7D46"/>
    <w:rsid w:val="005A7F50"/>
    <w:rsid w:val="005A7F72"/>
    <w:rsid w:val="005B009D"/>
    <w:rsid w:val="005B0529"/>
    <w:rsid w:val="005B0BE5"/>
    <w:rsid w:val="005B0EBB"/>
    <w:rsid w:val="005B0F23"/>
    <w:rsid w:val="005B1319"/>
    <w:rsid w:val="005B1372"/>
    <w:rsid w:val="005B13B6"/>
    <w:rsid w:val="005B19C6"/>
    <w:rsid w:val="005B260C"/>
    <w:rsid w:val="005B2D26"/>
    <w:rsid w:val="005B2D4D"/>
    <w:rsid w:val="005B2EB8"/>
    <w:rsid w:val="005B3118"/>
    <w:rsid w:val="005B3340"/>
    <w:rsid w:val="005B337A"/>
    <w:rsid w:val="005B3419"/>
    <w:rsid w:val="005B355C"/>
    <w:rsid w:val="005B3AB2"/>
    <w:rsid w:val="005B3C58"/>
    <w:rsid w:val="005B3C7C"/>
    <w:rsid w:val="005B3C87"/>
    <w:rsid w:val="005B3CB8"/>
    <w:rsid w:val="005B3E1A"/>
    <w:rsid w:val="005B3E1D"/>
    <w:rsid w:val="005B3FEB"/>
    <w:rsid w:val="005B4141"/>
    <w:rsid w:val="005B4853"/>
    <w:rsid w:val="005B4911"/>
    <w:rsid w:val="005B4A1D"/>
    <w:rsid w:val="005B4B05"/>
    <w:rsid w:val="005B4C5C"/>
    <w:rsid w:val="005B4E3D"/>
    <w:rsid w:val="005B4E83"/>
    <w:rsid w:val="005B541A"/>
    <w:rsid w:val="005B5425"/>
    <w:rsid w:val="005B54FE"/>
    <w:rsid w:val="005B55AF"/>
    <w:rsid w:val="005B55B7"/>
    <w:rsid w:val="005B579B"/>
    <w:rsid w:val="005B579C"/>
    <w:rsid w:val="005B59D2"/>
    <w:rsid w:val="005B5A55"/>
    <w:rsid w:val="005B6277"/>
    <w:rsid w:val="005B6632"/>
    <w:rsid w:val="005B67ED"/>
    <w:rsid w:val="005B6863"/>
    <w:rsid w:val="005B687E"/>
    <w:rsid w:val="005B6A24"/>
    <w:rsid w:val="005B6C5F"/>
    <w:rsid w:val="005B6FAE"/>
    <w:rsid w:val="005B703E"/>
    <w:rsid w:val="005B705E"/>
    <w:rsid w:val="005B70E8"/>
    <w:rsid w:val="005B7824"/>
    <w:rsid w:val="005B79DC"/>
    <w:rsid w:val="005C0625"/>
    <w:rsid w:val="005C06DB"/>
    <w:rsid w:val="005C0904"/>
    <w:rsid w:val="005C09BF"/>
    <w:rsid w:val="005C0D61"/>
    <w:rsid w:val="005C0D95"/>
    <w:rsid w:val="005C0DDE"/>
    <w:rsid w:val="005C11DA"/>
    <w:rsid w:val="005C1225"/>
    <w:rsid w:val="005C132F"/>
    <w:rsid w:val="005C14D0"/>
    <w:rsid w:val="005C1752"/>
    <w:rsid w:val="005C17A2"/>
    <w:rsid w:val="005C2144"/>
    <w:rsid w:val="005C2250"/>
    <w:rsid w:val="005C2626"/>
    <w:rsid w:val="005C2696"/>
    <w:rsid w:val="005C27BC"/>
    <w:rsid w:val="005C2806"/>
    <w:rsid w:val="005C3038"/>
    <w:rsid w:val="005C33D3"/>
    <w:rsid w:val="005C376D"/>
    <w:rsid w:val="005C3A28"/>
    <w:rsid w:val="005C3A65"/>
    <w:rsid w:val="005C3CDF"/>
    <w:rsid w:val="005C41DC"/>
    <w:rsid w:val="005C4233"/>
    <w:rsid w:val="005C4465"/>
    <w:rsid w:val="005C451B"/>
    <w:rsid w:val="005C4829"/>
    <w:rsid w:val="005C4B4D"/>
    <w:rsid w:val="005C4D30"/>
    <w:rsid w:val="005C4DE3"/>
    <w:rsid w:val="005C4FAD"/>
    <w:rsid w:val="005C5379"/>
    <w:rsid w:val="005C53ED"/>
    <w:rsid w:val="005C556F"/>
    <w:rsid w:val="005C5795"/>
    <w:rsid w:val="005C57AB"/>
    <w:rsid w:val="005C5849"/>
    <w:rsid w:val="005C5A01"/>
    <w:rsid w:val="005C5BF4"/>
    <w:rsid w:val="005C5C10"/>
    <w:rsid w:val="005C5D7A"/>
    <w:rsid w:val="005C6110"/>
    <w:rsid w:val="005C642E"/>
    <w:rsid w:val="005C69C5"/>
    <w:rsid w:val="005C69F7"/>
    <w:rsid w:val="005C6B85"/>
    <w:rsid w:val="005C6E93"/>
    <w:rsid w:val="005C6FD9"/>
    <w:rsid w:val="005C7087"/>
    <w:rsid w:val="005C7340"/>
    <w:rsid w:val="005C7459"/>
    <w:rsid w:val="005C7675"/>
    <w:rsid w:val="005C76CD"/>
    <w:rsid w:val="005C7872"/>
    <w:rsid w:val="005C78A1"/>
    <w:rsid w:val="005C7A54"/>
    <w:rsid w:val="005C7B5D"/>
    <w:rsid w:val="005C7CAD"/>
    <w:rsid w:val="005C7E34"/>
    <w:rsid w:val="005C7EF8"/>
    <w:rsid w:val="005D0102"/>
    <w:rsid w:val="005D02FA"/>
    <w:rsid w:val="005D047B"/>
    <w:rsid w:val="005D0790"/>
    <w:rsid w:val="005D0DE9"/>
    <w:rsid w:val="005D0F67"/>
    <w:rsid w:val="005D0F9F"/>
    <w:rsid w:val="005D14B5"/>
    <w:rsid w:val="005D1662"/>
    <w:rsid w:val="005D1688"/>
    <w:rsid w:val="005D1AE0"/>
    <w:rsid w:val="005D1B0F"/>
    <w:rsid w:val="005D1DA4"/>
    <w:rsid w:val="005D1F89"/>
    <w:rsid w:val="005D20FC"/>
    <w:rsid w:val="005D214D"/>
    <w:rsid w:val="005D241F"/>
    <w:rsid w:val="005D24A2"/>
    <w:rsid w:val="005D26D0"/>
    <w:rsid w:val="005D26D7"/>
    <w:rsid w:val="005D26E2"/>
    <w:rsid w:val="005D2A49"/>
    <w:rsid w:val="005D2B7E"/>
    <w:rsid w:val="005D2C29"/>
    <w:rsid w:val="005D2E85"/>
    <w:rsid w:val="005D2EE8"/>
    <w:rsid w:val="005D30CF"/>
    <w:rsid w:val="005D3100"/>
    <w:rsid w:val="005D31C7"/>
    <w:rsid w:val="005D31D3"/>
    <w:rsid w:val="005D35E3"/>
    <w:rsid w:val="005D3673"/>
    <w:rsid w:val="005D384E"/>
    <w:rsid w:val="005D3954"/>
    <w:rsid w:val="005D3C4F"/>
    <w:rsid w:val="005D43CE"/>
    <w:rsid w:val="005D4764"/>
    <w:rsid w:val="005D4A71"/>
    <w:rsid w:val="005D4CCB"/>
    <w:rsid w:val="005D4F06"/>
    <w:rsid w:val="005D5242"/>
    <w:rsid w:val="005D52AE"/>
    <w:rsid w:val="005D542E"/>
    <w:rsid w:val="005D5499"/>
    <w:rsid w:val="005D557E"/>
    <w:rsid w:val="005D559C"/>
    <w:rsid w:val="005D5687"/>
    <w:rsid w:val="005D576B"/>
    <w:rsid w:val="005D594D"/>
    <w:rsid w:val="005D5975"/>
    <w:rsid w:val="005D5DB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BC5"/>
    <w:rsid w:val="005D6BCE"/>
    <w:rsid w:val="005D6C06"/>
    <w:rsid w:val="005D6E1C"/>
    <w:rsid w:val="005D7110"/>
    <w:rsid w:val="005D754F"/>
    <w:rsid w:val="005D76AC"/>
    <w:rsid w:val="005D7741"/>
    <w:rsid w:val="005D780D"/>
    <w:rsid w:val="005D7C8C"/>
    <w:rsid w:val="005D7E04"/>
    <w:rsid w:val="005E0079"/>
    <w:rsid w:val="005E007F"/>
    <w:rsid w:val="005E0082"/>
    <w:rsid w:val="005E05A7"/>
    <w:rsid w:val="005E0E13"/>
    <w:rsid w:val="005E0F0D"/>
    <w:rsid w:val="005E1173"/>
    <w:rsid w:val="005E1385"/>
    <w:rsid w:val="005E1393"/>
    <w:rsid w:val="005E1433"/>
    <w:rsid w:val="005E1A58"/>
    <w:rsid w:val="005E1C06"/>
    <w:rsid w:val="005E2076"/>
    <w:rsid w:val="005E20C9"/>
    <w:rsid w:val="005E2369"/>
    <w:rsid w:val="005E23D8"/>
    <w:rsid w:val="005E27CA"/>
    <w:rsid w:val="005E297B"/>
    <w:rsid w:val="005E2980"/>
    <w:rsid w:val="005E2B03"/>
    <w:rsid w:val="005E2E2C"/>
    <w:rsid w:val="005E2E60"/>
    <w:rsid w:val="005E2F89"/>
    <w:rsid w:val="005E30E2"/>
    <w:rsid w:val="005E30F4"/>
    <w:rsid w:val="005E35FD"/>
    <w:rsid w:val="005E382F"/>
    <w:rsid w:val="005E383F"/>
    <w:rsid w:val="005E39D1"/>
    <w:rsid w:val="005E3B3E"/>
    <w:rsid w:val="005E3BA0"/>
    <w:rsid w:val="005E4105"/>
    <w:rsid w:val="005E4195"/>
    <w:rsid w:val="005E41E2"/>
    <w:rsid w:val="005E45EE"/>
    <w:rsid w:val="005E48F7"/>
    <w:rsid w:val="005E4F28"/>
    <w:rsid w:val="005E4F80"/>
    <w:rsid w:val="005E4FBD"/>
    <w:rsid w:val="005E5009"/>
    <w:rsid w:val="005E536B"/>
    <w:rsid w:val="005E548F"/>
    <w:rsid w:val="005E54D0"/>
    <w:rsid w:val="005E5563"/>
    <w:rsid w:val="005E580A"/>
    <w:rsid w:val="005E592D"/>
    <w:rsid w:val="005E640B"/>
    <w:rsid w:val="005E66F1"/>
    <w:rsid w:val="005E6741"/>
    <w:rsid w:val="005E6888"/>
    <w:rsid w:val="005E6AFB"/>
    <w:rsid w:val="005E6D68"/>
    <w:rsid w:val="005E6E12"/>
    <w:rsid w:val="005E6E6E"/>
    <w:rsid w:val="005E6EDE"/>
    <w:rsid w:val="005E6FDD"/>
    <w:rsid w:val="005E7698"/>
    <w:rsid w:val="005E794F"/>
    <w:rsid w:val="005E79EC"/>
    <w:rsid w:val="005E7B77"/>
    <w:rsid w:val="005E7F99"/>
    <w:rsid w:val="005F0123"/>
    <w:rsid w:val="005F031E"/>
    <w:rsid w:val="005F054B"/>
    <w:rsid w:val="005F06AD"/>
    <w:rsid w:val="005F0B4C"/>
    <w:rsid w:val="005F0B53"/>
    <w:rsid w:val="005F0C46"/>
    <w:rsid w:val="005F0C56"/>
    <w:rsid w:val="005F0F84"/>
    <w:rsid w:val="005F1343"/>
    <w:rsid w:val="005F1436"/>
    <w:rsid w:val="005F1674"/>
    <w:rsid w:val="005F1689"/>
    <w:rsid w:val="005F17F9"/>
    <w:rsid w:val="005F196F"/>
    <w:rsid w:val="005F1AF3"/>
    <w:rsid w:val="005F1C0B"/>
    <w:rsid w:val="005F1CE1"/>
    <w:rsid w:val="005F1E24"/>
    <w:rsid w:val="005F1FE4"/>
    <w:rsid w:val="005F2527"/>
    <w:rsid w:val="005F2623"/>
    <w:rsid w:val="005F262A"/>
    <w:rsid w:val="005F26E5"/>
    <w:rsid w:val="005F28DA"/>
    <w:rsid w:val="005F2E3C"/>
    <w:rsid w:val="005F327D"/>
    <w:rsid w:val="005F369B"/>
    <w:rsid w:val="005F37B4"/>
    <w:rsid w:val="005F39CE"/>
    <w:rsid w:val="005F3D60"/>
    <w:rsid w:val="005F3F7F"/>
    <w:rsid w:val="005F40E5"/>
    <w:rsid w:val="005F438B"/>
    <w:rsid w:val="005F43D6"/>
    <w:rsid w:val="005F444E"/>
    <w:rsid w:val="005F46D9"/>
    <w:rsid w:val="005F4950"/>
    <w:rsid w:val="005F4A20"/>
    <w:rsid w:val="005F4B2B"/>
    <w:rsid w:val="005F4B37"/>
    <w:rsid w:val="005F4B43"/>
    <w:rsid w:val="005F4D83"/>
    <w:rsid w:val="005F502F"/>
    <w:rsid w:val="005F509E"/>
    <w:rsid w:val="005F5203"/>
    <w:rsid w:val="005F5298"/>
    <w:rsid w:val="005F535C"/>
    <w:rsid w:val="005F54D4"/>
    <w:rsid w:val="005F582C"/>
    <w:rsid w:val="005F5C66"/>
    <w:rsid w:val="005F660A"/>
    <w:rsid w:val="005F6697"/>
    <w:rsid w:val="005F66B5"/>
    <w:rsid w:val="005F68D0"/>
    <w:rsid w:val="005F6F9C"/>
    <w:rsid w:val="005F6FFC"/>
    <w:rsid w:val="005F70B3"/>
    <w:rsid w:val="005F7133"/>
    <w:rsid w:val="005F7642"/>
    <w:rsid w:val="005F7AE3"/>
    <w:rsid w:val="005F7EAC"/>
    <w:rsid w:val="005F7F11"/>
    <w:rsid w:val="00600119"/>
    <w:rsid w:val="00600127"/>
    <w:rsid w:val="006001F8"/>
    <w:rsid w:val="00600292"/>
    <w:rsid w:val="006004D6"/>
    <w:rsid w:val="006004DE"/>
    <w:rsid w:val="00600715"/>
    <w:rsid w:val="0060091F"/>
    <w:rsid w:val="00600B14"/>
    <w:rsid w:val="00600BCA"/>
    <w:rsid w:val="00601072"/>
    <w:rsid w:val="0060144E"/>
    <w:rsid w:val="00601564"/>
    <w:rsid w:val="00601579"/>
    <w:rsid w:val="006015A2"/>
    <w:rsid w:val="006015C5"/>
    <w:rsid w:val="00601754"/>
    <w:rsid w:val="0060199C"/>
    <w:rsid w:val="00601D4D"/>
    <w:rsid w:val="00601FCD"/>
    <w:rsid w:val="00602354"/>
    <w:rsid w:val="0060254B"/>
    <w:rsid w:val="0060268D"/>
    <w:rsid w:val="006026DC"/>
    <w:rsid w:val="006026FE"/>
    <w:rsid w:val="00602CB4"/>
    <w:rsid w:val="00603061"/>
    <w:rsid w:val="006030A9"/>
    <w:rsid w:val="006030DB"/>
    <w:rsid w:val="00603331"/>
    <w:rsid w:val="006039C5"/>
    <w:rsid w:val="00603B1B"/>
    <w:rsid w:val="00603B63"/>
    <w:rsid w:val="00603FF7"/>
    <w:rsid w:val="0060406D"/>
    <w:rsid w:val="00604148"/>
    <w:rsid w:val="006043D7"/>
    <w:rsid w:val="00604528"/>
    <w:rsid w:val="00604594"/>
    <w:rsid w:val="00604708"/>
    <w:rsid w:val="00604911"/>
    <w:rsid w:val="006049FF"/>
    <w:rsid w:val="00604AAE"/>
    <w:rsid w:val="00604C32"/>
    <w:rsid w:val="00604CFF"/>
    <w:rsid w:val="00605207"/>
    <w:rsid w:val="00605338"/>
    <w:rsid w:val="00605339"/>
    <w:rsid w:val="00605344"/>
    <w:rsid w:val="00605399"/>
    <w:rsid w:val="006054A8"/>
    <w:rsid w:val="006054EE"/>
    <w:rsid w:val="00605517"/>
    <w:rsid w:val="006055B2"/>
    <w:rsid w:val="006055EC"/>
    <w:rsid w:val="0060591D"/>
    <w:rsid w:val="006059EC"/>
    <w:rsid w:val="00605B5D"/>
    <w:rsid w:val="00605FF7"/>
    <w:rsid w:val="00606440"/>
    <w:rsid w:val="006065AB"/>
    <w:rsid w:val="006066C7"/>
    <w:rsid w:val="00606D0C"/>
    <w:rsid w:val="00607039"/>
    <w:rsid w:val="0060731A"/>
    <w:rsid w:val="0060735C"/>
    <w:rsid w:val="006073CE"/>
    <w:rsid w:val="006074B1"/>
    <w:rsid w:val="006079D8"/>
    <w:rsid w:val="00607ADE"/>
    <w:rsid w:val="00607B04"/>
    <w:rsid w:val="00607C08"/>
    <w:rsid w:val="00607CC8"/>
    <w:rsid w:val="00607E68"/>
    <w:rsid w:val="006102C6"/>
    <w:rsid w:val="006103F0"/>
    <w:rsid w:val="0061042A"/>
    <w:rsid w:val="006104F9"/>
    <w:rsid w:val="00610648"/>
    <w:rsid w:val="006109EB"/>
    <w:rsid w:val="00610D47"/>
    <w:rsid w:val="00610DD8"/>
    <w:rsid w:val="00610F56"/>
    <w:rsid w:val="00611281"/>
    <w:rsid w:val="006113A9"/>
    <w:rsid w:val="00611E25"/>
    <w:rsid w:val="006125B8"/>
    <w:rsid w:val="006127FA"/>
    <w:rsid w:val="006128FF"/>
    <w:rsid w:val="00612C24"/>
    <w:rsid w:val="00612C36"/>
    <w:rsid w:val="00612C73"/>
    <w:rsid w:val="00612D3C"/>
    <w:rsid w:val="00612EA1"/>
    <w:rsid w:val="00612FB6"/>
    <w:rsid w:val="00613036"/>
    <w:rsid w:val="00613190"/>
    <w:rsid w:val="006134CE"/>
    <w:rsid w:val="0061387E"/>
    <w:rsid w:val="006138D8"/>
    <w:rsid w:val="00613C32"/>
    <w:rsid w:val="00613D19"/>
    <w:rsid w:val="00614016"/>
    <w:rsid w:val="00614064"/>
    <w:rsid w:val="006141D6"/>
    <w:rsid w:val="006141D8"/>
    <w:rsid w:val="006144AB"/>
    <w:rsid w:val="006148BB"/>
    <w:rsid w:val="00614CB2"/>
    <w:rsid w:val="00614CB4"/>
    <w:rsid w:val="00614D1E"/>
    <w:rsid w:val="00614D24"/>
    <w:rsid w:val="00614D83"/>
    <w:rsid w:val="00614F59"/>
    <w:rsid w:val="0061524B"/>
    <w:rsid w:val="00615624"/>
    <w:rsid w:val="0061565F"/>
    <w:rsid w:val="006159D8"/>
    <w:rsid w:val="00615BC6"/>
    <w:rsid w:val="00615BDB"/>
    <w:rsid w:val="00615EFE"/>
    <w:rsid w:val="00616882"/>
    <w:rsid w:val="00616885"/>
    <w:rsid w:val="00616B27"/>
    <w:rsid w:val="00616BAD"/>
    <w:rsid w:val="00616D2E"/>
    <w:rsid w:val="00616EE3"/>
    <w:rsid w:val="0061717F"/>
    <w:rsid w:val="006171DC"/>
    <w:rsid w:val="00617402"/>
    <w:rsid w:val="006175CF"/>
    <w:rsid w:val="00617C5B"/>
    <w:rsid w:val="00617F58"/>
    <w:rsid w:val="00617F5D"/>
    <w:rsid w:val="006201A2"/>
    <w:rsid w:val="0062024A"/>
    <w:rsid w:val="00620254"/>
    <w:rsid w:val="00620481"/>
    <w:rsid w:val="00620686"/>
    <w:rsid w:val="00620860"/>
    <w:rsid w:val="006209E8"/>
    <w:rsid w:val="00620F1E"/>
    <w:rsid w:val="006214EE"/>
    <w:rsid w:val="00621B6A"/>
    <w:rsid w:val="00621C0B"/>
    <w:rsid w:val="00621C72"/>
    <w:rsid w:val="00621CAD"/>
    <w:rsid w:val="006220A9"/>
    <w:rsid w:val="00622425"/>
    <w:rsid w:val="00622536"/>
    <w:rsid w:val="0062286B"/>
    <w:rsid w:val="00622BCA"/>
    <w:rsid w:val="00622C2B"/>
    <w:rsid w:val="00623084"/>
    <w:rsid w:val="00623338"/>
    <w:rsid w:val="00623427"/>
    <w:rsid w:val="00623565"/>
    <w:rsid w:val="006239A1"/>
    <w:rsid w:val="006239D5"/>
    <w:rsid w:val="00623E57"/>
    <w:rsid w:val="00623E8D"/>
    <w:rsid w:val="00623EF3"/>
    <w:rsid w:val="0062437B"/>
    <w:rsid w:val="00624453"/>
    <w:rsid w:val="006245F2"/>
    <w:rsid w:val="0062482C"/>
    <w:rsid w:val="00624AFA"/>
    <w:rsid w:val="00624C6E"/>
    <w:rsid w:val="00624D41"/>
    <w:rsid w:val="00624FB3"/>
    <w:rsid w:val="006254FC"/>
    <w:rsid w:val="006259DB"/>
    <w:rsid w:val="00625B24"/>
    <w:rsid w:val="006261AE"/>
    <w:rsid w:val="00626216"/>
    <w:rsid w:val="00626416"/>
    <w:rsid w:val="0062657C"/>
    <w:rsid w:val="00626C25"/>
    <w:rsid w:val="00626E3B"/>
    <w:rsid w:val="00626E64"/>
    <w:rsid w:val="00626ED0"/>
    <w:rsid w:val="00627432"/>
    <w:rsid w:val="0062763D"/>
    <w:rsid w:val="00627BA3"/>
    <w:rsid w:val="00627C39"/>
    <w:rsid w:val="00627E2A"/>
    <w:rsid w:val="00627E44"/>
    <w:rsid w:val="006300D7"/>
    <w:rsid w:val="00630190"/>
    <w:rsid w:val="006306E2"/>
    <w:rsid w:val="00631007"/>
    <w:rsid w:val="00631157"/>
    <w:rsid w:val="00631826"/>
    <w:rsid w:val="00631C26"/>
    <w:rsid w:val="00631C87"/>
    <w:rsid w:val="00631C9F"/>
    <w:rsid w:val="00631D63"/>
    <w:rsid w:val="00632029"/>
    <w:rsid w:val="00632507"/>
    <w:rsid w:val="00632550"/>
    <w:rsid w:val="006326BC"/>
    <w:rsid w:val="006327E5"/>
    <w:rsid w:val="0063286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A5C"/>
    <w:rsid w:val="00633B5E"/>
    <w:rsid w:val="00633C0A"/>
    <w:rsid w:val="00633D62"/>
    <w:rsid w:val="00633EA3"/>
    <w:rsid w:val="0063405E"/>
    <w:rsid w:val="006341AD"/>
    <w:rsid w:val="00634480"/>
    <w:rsid w:val="006345C3"/>
    <w:rsid w:val="006347F2"/>
    <w:rsid w:val="006347F5"/>
    <w:rsid w:val="00634ABF"/>
    <w:rsid w:val="00634C92"/>
    <w:rsid w:val="00635210"/>
    <w:rsid w:val="006356FE"/>
    <w:rsid w:val="0063576D"/>
    <w:rsid w:val="006357C8"/>
    <w:rsid w:val="006359F2"/>
    <w:rsid w:val="00635AD0"/>
    <w:rsid w:val="00635E1A"/>
    <w:rsid w:val="00635EDC"/>
    <w:rsid w:val="00635F3D"/>
    <w:rsid w:val="00635F56"/>
    <w:rsid w:val="00636094"/>
    <w:rsid w:val="006360FA"/>
    <w:rsid w:val="00636475"/>
    <w:rsid w:val="006366EE"/>
    <w:rsid w:val="0063681F"/>
    <w:rsid w:val="0063698A"/>
    <w:rsid w:val="00636A76"/>
    <w:rsid w:val="00636A85"/>
    <w:rsid w:val="00636CF0"/>
    <w:rsid w:val="00637025"/>
    <w:rsid w:val="00637236"/>
    <w:rsid w:val="006373C7"/>
    <w:rsid w:val="006374F0"/>
    <w:rsid w:val="00637C5E"/>
    <w:rsid w:val="00637E00"/>
    <w:rsid w:val="00637FE6"/>
    <w:rsid w:val="006401A7"/>
    <w:rsid w:val="006401C6"/>
    <w:rsid w:val="00640207"/>
    <w:rsid w:val="00640222"/>
    <w:rsid w:val="00640263"/>
    <w:rsid w:val="00640529"/>
    <w:rsid w:val="006408D8"/>
    <w:rsid w:val="006408FA"/>
    <w:rsid w:val="006409F3"/>
    <w:rsid w:val="00641061"/>
    <w:rsid w:val="00641092"/>
    <w:rsid w:val="006419ED"/>
    <w:rsid w:val="00641B76"/>
    <w:rsid w:val="00641D70"/>
    <w:rsid w:val="00642272"/>
    <w:rsid w:val="00642C15"/>
    <w:rsid w:val="00642D10"/>
    <w:rsid w:val="00643073"/>
    <w:rsid w:val="00643556"/>
    <w:rsid w:val="00643580"/>
    <w:rsid w:val="00643751"/>
    <w:rsid w:val="00643769"/>
    <w:rsid w:val="006437A9"/>
    <w:rsid w:val="006437EE"/>
    <w:rsid w:val="00643887"/>
    <w:rsid w:val="00643973"/>
    <w:rsid w:val="0064398B"/>
    <w:rsid w:val="00643EA1"/>
    <w:rsid w:val="00644200"/>
    <w:rsid w:val="0064428B"/>
    <w:rsid w:val="0064429B"/>
    <w:rsid w:val="00644511"/>
    <w:rsid w:val="00644864"/>
    <w:rsid w:val="0064486C"/>
    <w:rsid w:val="006449C0"/>
    <w:rsid w:val="00644A33"/>
    <w:rsid w:val="00644E60"/>
    <w:rsid w:val="00644F77"/>
    <w:rsid w:val="006455A3"/>
    <w:rsid w:val="0064573E"/>
    <w:rsid w:val="006457B7"/>
    <w:rsid w:val="00645F5E"/>
    <w:rsid w:val="00646037"/>
    <w:rsid w:val="00646275"/>
    <w:rsid w:val="006464DB"/>
    <w:rsid w:val="0064673A"/>
    <w:rsid w:val="006468B9"/>
    <w:rsid w:val="00646A90"/>
    <w:rsid w:val="00646CE0"/>
    <w:rsid w:val="00646CF2"/>
    <w:rsid w:val="006475DA"/>
    <w:rsid w:val="006476EE"/>
    <w:rsid w:val="00647948"/>
    <w:rsid w:val="00647CB3"/>
    <w:rsid w:val="00647D60"/>
    <w:rsid w:val="00647FBE"/>
    <w:rsid w:val="006500EA"/>
    <w:rsid w:val="00650150"/>
    <w:rsid w:val="00650854"/>
    <w:rsid w:val="00650A0F"/>
    <w:rsid w:val="00650A60"/>
    <w:rsid w:val="00650B2C"/>
    <w:rsid w:val="00650CF1"/>
    <w:rsid w:val="00650D00"/>
    <w:rsid w:val="00650D1E"/>
    <w:rsid w:val="00650DCC"/>
    <w:rsid w:val="00650E6C"/>
    <w:rsid w:val="00650EAD"/>
    <w:rsid w:val="00650EB8"/>
    <w:rsid w:val="00650F7C"/>
    <w:rsid w:val="00650FBE"/>
    <w:rsid w:val="006510FD"/>
    <w:rsid w:val="006512E6"/>
    <w:rsid w:val="006513D5"/>
    <w:rsid w:val="0065153D"/>
    <w:rsid w:val="006518B1"/>
    <w:rsid w:val="006519E5"/>
    <w:rsid w:val="00651AD3"/>
    <w:rsid w:val="00651E2E"/>
    <w:rsid w:val="00651FA0"/>
    <w:rsid w:val="006523AF"/>
    <w:rsid w:val="0065260E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5D0"/>
    <w:rsid w:val="006546B5"/>
    <w:rsid w:val="00654B42"/>
    <w:rsid w:val="00654BB0"/>
    <w:rsid w:val="00654BFF"/>
    <w:rsid w:val="00654C81"/>
    <w:rsid w:val="00654D7A"/>
    <w:rsid w:val="00654E50"/>
    <w:rsid w:val="00655070"/>
    <w:rsid w:val="00655223"/>
    <w:rsid w:val="006552C8"/>
    <w:rsid w:val="006556BD"/>
    <w:rsid w:val="006556C7"/>
    <w:rsid w:val="00655780"/>
    <w:rsid w:val="0065594D"/>
    <w:rsid w:val="0065595F"/>
    <w:rsid w:val="00655C91"/>
    <w:rsid w:val="00655CE9"/>
    <w:rsid w:val="006561FF"/>
    <w:rsid w:val="00656310"/>
    <w:rsid w:val="0065646F"/>
    <w:rsid w:val="0065666C"/>
    <w:rsid w:val="006567BF"/>
    <w:rsid w:val="0065694E"/>
    <w:rsid w:val="00656B14"/>
    <w:rsid w:val="00656BBB"/>
    <w:rsid w:val="00656C59"/>
    <w:rsid w:val="00656D6F"/>
    <w:rsid w:val="00656DCF"/>
    <w:rsid w:val="00657005"/>
    <w:rsid w:val="006576C4"/>
    <w:rsid w:val="006578B2"/>
    <w:rsid w:val="006578D9"/>
    <w:rsid w:val="00657A29"/>
    <w:rsid w:val="00657A5B"/>
    <w:rsid w:val="00657F2E"/>
    <w:rsid w:val="00657F67"/>
    <w:rsid w:val="006601F9"/>
    <w:rsid w:val="00660297"/>
    <w:rsid w:val="006602D1"/>
    <w:rsid w:val="00660396"/>
    <w:rsid w:val="006605DC"/>
    <w:rsid w:val="006606DE"/>
    <w:rsid w:val="006609E6"/>
    <w:rsid w:val="00660A26"/>
    <w:rsid w:val="00660DAD"/>
    <w:rsid w:val="00660EDA"/>
    <w:rsid w:val="00661636"/>
    <w:rsid w:val="00661996"/>
    <w:rsid w:val="00661C4E"/>
    <w:rsid w:val="00661C7C"/>
    <w:rsid w:val="00661CC2"/>
    <w:rsid w:val="00661CCC"/>
    <w:rsid w:val="006620B2"/>
    <w:rsid w:val="00662166"/>
    <w:rsid w:val="006621F4"/>
    <w:rsid w:val="006622F0"/>
    <w:rsid w:val="0066242C"/>
    <w:rsid w:val="0066249D"/>
    <w:rsid w:val="0066279C"/>
    <w:rsid w:val="00662974"/>
    <w:rsid w:val="00662A3C"/>
    <w:rsid w:val="00662C77"/>
    <w:rsid w:val="00662E83"/>
    <w:rsid w:val="00662FA2"/>
    <w:rsid w:val="0066331F"/>
    <w:rsid w:val="00663439"/>
    <w:rsid w:val="006635DC"/>
    <w:rsid w:val="00663908"/>
    <w:rsid w:val="00663931"/>
    <w:rsid w:val="00663D1B"/>
    <w:rsid w:val="0066402E"/>
    <w:rsid w:val="00664032"/>
    <w:rsid w:val="006641BD"/>
    <w:rsid w:val="006644FB"/>
    <w:rsid w:val="00664669"/>
    <w:rsid w:val="006646D1"/>
    <w:rsid w:val="006646F4"/>
    <w:rsid w:val="0066477C"/>
    <w:rsid w:val="00664F87"/>
    <w:rsid w:val="006651FD"/>
    <w:rsid w:val="00665229"/>
    <w:rsid w:val="00665316"/>
    <w:rsid w:val="006654E8"/>
    <w:rsid w:val="0066568F"/>
    <w:rsid w:val="006658A3"/>
    <w:rsid w:val="00665A36"/>
    <w:rsid w:val="00665B19"/>
    <w:rsid w:val="00665CCE"/>
    <w:rsid w:val="00665D51"/>
    <w:rsid w:val="00665F87"/>
    <w:rsid w:val="0066619E"/>
    <w:rsid w:val="00666960"/>
    <w:rsid w:val="00666DA7"/>
    <w:rsid w:val="00666F36"/>
    <w:rsid w:val="0066712D"/>
    <w:rsid w:val="006672FC"/>
    <w:rsid w:val="006674DD"/>
    <w:rsid w:val="00667525"/>
    <w:rsid w:val="00667A27"/>
    <w:rsid w:val="00667C07"/>
    <w:rsid w:val="00667F2A"/>
    <w:rsid w:val="0067027D"/>
    <w:rsid w:val="006704BF"/>
    <w:rsid w:val="00670A3A"/>
    <w:rsid w:val="00670AD6"/>
    <w:rsid w:val="00670ECD"/>
    <w:rsid w:val="0067100B"/>
    <w:rsid w:val="00671122"/>
    <w:rsid w:val="00671123"/>
    <w:rsid w:val="006717E0"/>
    <w:rsid w:val="00671897"/>
    <w:rsid w:val="00671ACA"/>
    <w:rsid w:val="00671C8F"/>
    <w:rsid w:val="00672359"/>
    <w:rsid w:val="00672864"/>
    <w:rsid w:val="00672966"/>
    <w:rsid w:val="006729A2"/>
    <w:rsid w:val="00672F44"/>
    <w:rsid w:val="0067330E"/>
    <w:rsid w:val="006733A3"/>
    <w:rsid w:val="006733E4"/>
    <w:rsid w:val="006735BC"/>
    <w:rsid w:val="00673743"/>
    <w:rsid w:val="0067378A"/>
    <w:rsid w:val="006737DD"/>
    <w:rsid w:val="00673821"/>
    <w:rsid w:val="00673A79"/>
    <w:rsid w:val="00673B5B"/>
    <w:rsid w:val="00673B85"/>
    <w:rsid w:val="00673BDE"/>
    <w:rsid w:val="00673EB7"/>
    <w:rsid w:val="00673F3D"/>
    <w:rsid w:val="00673FBF"/>
    <w:rsid w:val="00674382"/>
    <w:rsid w:val="00674399"/>
    <w:rsid w:val="00674460"/>
    <w:rsid w:val="006744B5"/>
    <w:rsid w:val="006744ED"/>
    <w:rsid w:val="006745C6"/>
    <w:rsid w:val="00674737"/>
    <w:rsid w:val="0067517B"/>
    <w:rsid w:val="006751A1"/>
    <w:rsid w:val="006753B4"/>
    <w:rsid w:val="006755D1"/>
    <w:rsid w:val="00675652"/>
    <w:rsid w:val="006757DC"/>
    <w:rsid w:val="006757F4"/>
    <w:rsid w:val="00675A29"/>
    <w:rsid w:val="00675A6F"/>
    <w:rsid w:val="00675E8E"/>
    <w:rsid w:val="0067616B"/>
    <w:rsid w:val="006767B8"/>
    <w:rsid w:val="006769FF"/>
    <w:rsid w:val="00676B7D"/>
    <w:rsid w:val="00676BB1"/>
    <w:rsid w:val="00676CC0"/>
    <w:rsid w:val="00676E98"/>
    <w:rsid w:val="00676F50"/>
    <w:rsid w:val="00676F65"/>
    <w:rsid w:val="00677725"/>
    <w:rsid w:val="00677BDB"/>
    <w:rsid w:val="00677D6D"/>
    <w:rsid w:val="00677F3B"/>
    <w:rsid w:val="00680042"/>
    <w:rsid w:val="0068013A"/>
    <w:rsid w:val="0068083E"/>
    <w:rsid w:val="00680A97"/>
    <w:rsid w:val="00680C16"/>
    <w:rsid w:val="00680D7E"/>
    <w:rsid w:val="00680D9B"/>
    <w:rsid w:val="00680EA0"/>
    <w:rsid w:val="00680F30"/>
    <w:rsid w:val="00680F81"/>
    <w:rsid w:val="00680FD6"/>
    <w:rsid w:val="0068102D"/>
    <w:rsid w:val="006813DF"/>
    <w:rsid w:val="0068142F"/>
    <w:rsid w:val="006816E8"/>
    <w:rsid w:val="006817AA"/>
    <w:rsid w:val="006819F6"/>
    <w:rsid w:val="00681D15"/>
    <w:rsid w:val="00681E8E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DCA"/>
    <w:rsid w:val="00682ED3"/>
    <w:rsid w:val="0068327C"/>
    <w:rsid w:val="00683392"/>
    <w:rsid w:val="00683683"/>
    <w:rsid w:val="00683993"/>
    <w:rsid w:val="00683B36"/>
    <w:rsid w:val="00683BEE"/>
    <w:rsid w:val="00683C0B"/>
    <w:rsid w:val="00683D7F"/>
    <w:rsid w:val="00684258"/>
    <w:rsid w:val="0068431E"/>
    <w:rsid w:val="006845D7"/>
    <w:rsid w:val="006848BB"/>
    <w:rsid w:val="00684913"/>
    <w:rsid w:val="006849D0"/>
    <w:rsid w:val="00684BE3"/>
    <w:rsid w:val="00684C29"/>
    <w:rsid w:val="00684D62"/>
    <w:rsid w:val="00684E2E"/>
    <w:rsid w:val="00685725"/>
    <w:rsid w:val="006859BF"/>
    <w:rsid w:val="00685D3B"/>
    <w:rsid w:val="00685D91"/>
    <w:rsid w:val="00686055"/>
    <w:rsid w:val="00686151"/>
    <w:rsid w:val="0068623E"/>
    <w:rsid w:val="00686310"/>
    <w:rsid w:val="00686366"/>
    <w:rsid w:val="006864F7"/>
    <w:rsid w:val="00686533"/>
    <w:rsid w:val="0068653A"/>
    <w:rsid w:val="0068673B"/>
    <w:rsid w:val="00686B1F"/>
    <w:rsid w:val="00687141"/>
    <w:rsid w:val="0068721F"/>
    <w:rsid w:val="00687408"/>
    <w:rsid w:val="0068758C"/>
    <w:rsid w:val="00687A48"/>
    <w:rsid w:val="00687B65"/>
    <w:rsid w:val="00687E09"/>
    <w:rsid w:val="00687EB6"/>
    <w:rsid w:val="006901CD"/>
    <w:rsid w:val="00690571"/>
    <w:rsid w:val="006905B3"/>
    <w:rsid w:val="00690627"/>
    <w:rsid w:val="00690C65"/>
    <w:rsid w:val="00690D12"/>
    <w:rsid w:val="00690F0E"/>
    <w:rsid w:val="006911AA"/>
    <w:rsid w:val="006916B3"/>
    <w:rsid w:val="00691885"/>
    <w:rsid w:val="006919C5"/>
    <w:rsid w:val="00691B5F"/>
    <w:rsid w:val="00691B9B"/>
    <w:rsid w:val="00691D43"/>
    <w:rsid w:val="00692597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9E8"/>
    <w:rsid w:val="00692A0D"/>
    <w:rsid w:val="00692AB1"/>
    <w:rsid w:val="00692BB9"/>
    <w:rsid w:val="00692D65"/>
    <w:rsid w:val="00692F5C"/>
    <w:rsid w:val="00693077"/>
    <w:rsid w:val="006931BE"/>
    <w:rsid w:val="00693295"/>
    <w:rsid w:val="006934B9"/>
    <w:rsid w:val="00693CA1"/>
    <w:rsid w:val="006943ED"/>
    <w:rsid w:val="0069447C"/>
    <w:rsid w:val="00694541"/>
    <w:rsid w:val="006949AD"/>
    <w:rsid w:val="00694F91"/>
    <w:rsid w:val="00695120"/>
    <w:rsid w:val="00695184"/>
    <w:rsid w:val="0069573D"/>
    <w:rsid w:val="006958E7"/>
    <w:rsid w:val="00695C33"/>
    <w:rsid w:val="00695E95"/>
    <w:rsid w:val="00695F2E"/>
    <w:rsid w:val="0069614F"/>
    <w:rsid w:val="00696244"/>
    <w:rsid w:val="00696371"/>
    <w:rsid w:val="006963F0"/>
    <w:rsid w:val="00696787"/>
    <w:rsid w:val="006969D6"/>
    <w:rsid w:val="00696A1A"/>
    <w:rsid w:val="00696A78"/>
    <w:rsid w:val="00696E64"/>
    <w:rsid w:val="00697018"/>
    <w:rsid w:val="006974FD"/>
    <w:rsid w:val="0069755C"/>
    <w:rsid w:val="006978DA"/>
    <w:rsid w:val="006979B9"/>
    <w:rsid w:val="006979DC"/>
    <w:rsid w:val="00697C2C"/>
    <w:rsid w:val="00697E3A"/>
    <w:rsid w:val="006A00D4"/>
    <w:rsid w:val="006A0110"/>
    <w:rsid w:val="006A015F"/>
    <w:rsid w:val="006A0212"/>
    <w:rsid w:val="006A05EF"/>
    <w:rsid w:val="006A0942"/>
    <w:rsid w:val="006A0993"/>
    <w:rsid w:val="006A0A03"/>
    <w:rsid w:val="006A0B6C"/>
    <w:rsid w:val="006A108E"/>
    <w:rsid w:val="006A13EF"/>
    <w:rsid w:val="006A18A0"/>
    <w:rsid w:val="006A18CF"/>
    <w:rsid w:val="006A18DD"/>
    <w:rsid w:val="006A1B97"/>
    <w:rsid w:val="006A1D48"/>
    <w:rsid w:val="006A21E3"/>
    <w:rsid w:val="006A2231"/>
    <w:rsid w:val="006A2347"/>
    <w:rsid w:val="006A24B3"/>
    <w:rsid w:val="006A2595"/>
    <w:rsid w:val="006A2775"/>
    <w:rsid w:val="006A2B9C"/>
    <w:rsid w:val="006A2BED"/>
    <w:rsid w:val="006A2D0E"/>
    <w:rsid w:val="006A2E49"/>
    <w:rsid w:val="006A2E66"/>
    <w:rsid w:val="006A3227"/>
    <w:rsid w:val="006A3345"/>
    <w:rsid w:val="006A3356"/>
    <w:rsid w:val="006A3396"/>
    <w:rsid w:val="006A3574"/>
    <w:rsid w:val="006A35AF"/>
    <w:rsid w:val="006A376D"/>
    <w:rsid w:val="006A3BAE"/>
    <w:rsid w:val="006A3DA8"/>
    <w:rsid w:val="006A3F94"/>
    <w:rsid w:val="006A4113"/>
    <w:rsid w:val="006A41F4"/>
    <w:rsid w:val="006A457C"/>
    <w:rsid w:val="006A4584"/>
    <w:rsid w:val="006A484F"/>
    <w:rsid w:val="006A49B5"/>
    <w:rsid w:val="006A4FAF"/>
    <w:rsid w:val="006A5052"/>
    <w:rsid w:val="006A5185"/>
    <w:rsid w:val="006A5584"/>
    <w:rsid w:val="006A58B3"/>
    <w:rsid w:val="006A5976"/>
    <w:rsid w:val="006A5A24"/>
    <w:rsid w:val="006A5A45"/>
    <w:rsid w:val="006A5AA2"/>
    <w:rsid w:val="006A5CA3"/>
    <w:rsid w:val="006A5DB5"/>
    <w:rsid w:val="006A5E26"/>
    <w:rsid w:val="006A6488"/>
    <w:rsid w:val="006A64BD"/>
    <w:rsid w:val="006A6725"/>
    <w:rsid w:val="006A67A9"/>
    <w:rsid w:val="006A69FF"/>
    <w:rsid w:val="006A6B14"/>
    <w:rsid w:val="006A6B69"/>
    <w:rsid w:val="006A7549"/>
    <w:rsid w:val="006A7574"/>
    <w:rsid w:val="006A77CD"/>
    <w:rsid w:val="006A7BF2"/>
    <w:rsid w:val="006A7C40"/>
    <w:rsid w:val="006A7D8B"/>
    <w:rsid w:val="006A7E81"/>
    <w:rsid w:val="006A7F27"/>
    <w:rsid w:val="006A7FDD"/>
    <w:rsid w:val="006B03C2"/>
    <w:rsid w:val="006B0489"/>
    <w:rsid w:val="006B04DC"/>
    <w:rsid w:val="006B0612"/>
    <w:rsid w:val="006B0B83"/>
    <w:rsid w:val="006B0C66"/>
    <w:rsid w:val="006B0E0C"/>
    <w:rsid w:val="006B0E3C"/>
    <w:rsid w:val="006B14F4"/>
    <w:rsid w:val="006B163E"/>
    <w:rsid w:val="006B166D"/>
    <w:rsid w:val="006B16EB"/>
    <w:rsid w:val="006B18B8"/>
    <w:rsid w:val="006B19B2"/>
    <w:rsid w:val="006B1C4E"/>
    <w:rsid w:val="006B1C86"/>
    <w:rsid w:val="006B1DA2"/>
    <w:rsid w:val="006B1F5F"/>
    <w:rsid w:val="006B2049"/>
    <w:rsid w:val="006B20F8"/>
    <w:rsid w:val="006B21E9"/>
    <w:rsid w:val="006B222B"/>
    <w:rsid w:val="006B242A"/>
    <w:rsid w:val="006B242D"/>
    <w:rsid w:val="006B24AD"/>
    <w:rsid w:val="006B24D4"/>
    <w:rsid w:val="006B2601"/>
    <w:rsid w:val="006B2BC5"/>
    <w:rsid w:val="006B2F57"/>
    <w:rsid w:val="006B3294"/>
    <w:rsid w:val="006B3598"/>
    <w:rsid w:val="006B3670"/>
    <w:rsid w:val="006B393F"/>
    <w:rsid w:val="006B3B72"/>
    <w:rsid w:val="006B3D45"/>
    <w:rsid w:val="006B3DDD"/>
    <w:rsid w:val="006B3E55"/>
    <w:rsid w:val="006B40F5"/>
    <w:rsid w:val="006B40FB"/>
    <w:rsid w:val="006B415A"/>
    <w:rsid w:val="006B42B1"/>
    <w:rsid w:val="006B43A2"/>
    <w:rsid w:val="006B474D"/>
    <w:rsid w:val="006B49F6"/>
    <w:rsid w:val="006B4D4E"/>
    <w:rsid w:val="006B4F44"/>
    <w:rsid w:val="006B5606"/>
    <w:rsid w:val="006B56E1"/>
    <w:rsid w:val="006B5A1B"/>
    <w:rsid w:val="006B5A74"/>
    <w:rsid w:val="006B646E"/>
    <w:rsid w:val="006B66EC"/>
    <w:rsid w:val="006B672C"/>
    <w:rsid w:val="006B6A16"/>
    <w:rsid w:val="006B6AB9"/>
    <w:rsid w:val="006B6AD0"/>
    <w:rsid w:val="006B6B9C"/>
    <w:rsid w:val="006B6BA3"/>
    <w:rsid w:val="006B6C0E"/>
    <w:rsid w:val="006B6C95"/>
    <w:rsid w:val="006B6D64"/>
    <w:rsid w:val="006B725C"/>
    <w:rsid w:val="006B7864"/>
    <w:rsid w:val="006B789D"/>
    <w:rsid w:val="006B7AE4"/>
    <w:rsid w:val="006B7F6B"/>
    <w:rsid w:val="006C0259"/>
    <w:rsid w:val="006C03B2"/>
    <w:rsid w:val="006C0985"/>
    <w:rsid w:val="006C09DD"/>
    <w:rsid w:val="006C0A1A"/>
    <w:rsid w:val="006C0B3F"/>
    <w:rsid w:val="006C0E81"/>
    <w:rsid w:val="006C146B"/>
    <w:rsid w:val="006C187D"/>
    <w:rsid w:val="006C1A09"/>
    <w:rsid w:val="006C1B3F"/>
    <w:rsid w:val="006C1E57"/>
    <w:rsid w:val="006C1F66"/>
    <w:rsid w:val="006C2249"/>
    <w:rsid w:val="006C2AC3"/>
    <w:rsid w:val="006C350F"/>
    <w:rsid w:val="006C375B"/>
    <w:rsid w:val="006C377A"/>
    <w:rsid w:val="006C3818"/>
    <w:rsid w:val="006C38A8"/>
    <w:rsid w:val="006C3BEF"/>
    <w:rsid w:val="006C3E54"/>
    <w:rsid w:val="006C3F40"/>
    <w:rsid w:val="006C406C"/>
    <w:rsid w:val="006C44D3"/>
    <w:rsid w:val="006C4574"/>
    <w:rsid w:val="006C45C1"/>
    <w:rsid w:val="006C4699"/>
    <w:rsid w:val="006C48E4"/>
    <w:rsid w:val="006C4B0F"/>
    <w:rsid w:val="006C4B11"/>
    <w:rsid w:val="006C4BBC"/>
    <w:rsid w:val="006C4C99"/>
    <w:rsid w:val="006C4D69"/>
    <w:rsid w:val="006C4E06"/>
    <w:rsid w:val="006C4F94"/>
    <w:rsid w:val="006C4FD6"/>
    <w:rsid w:val="006C50C3"/>
    <w:rsid w:val="006C50CB"/>
    <w:rsid w:val="006C5215"/>
    <w:rsid w:val="006C5507"/>
    <w:rsid w:val="006C5565"/>
    <w:rsid w:val="006C566C"/>
    <w:rsid w:val="006C57EC"/>
    <w:rsid w:val="006C58FE"/>
    <w:rsid w:val="006C5A4C"/>
    <w:rsid w:val="006C5AC9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D85"/>
    <w:rsid w:val="006C6E92"/>
    <w:rsid w:val="006C6E9F"/>
    <w:rsid w:val="006C75C9"/>
    <w:rsid w:val="006C763E"/>
    <w:rsid w:val="006C7884"/>
    <w:rsid w:val="006D0233"/>
    <w:rsid w:val="006D03CD"/>
    <w:rsid w:val="006D07A7"/>
    <w:rsid w:val="006D096C"/>
    <w:rsid w:val="006D0A70"/>
    <w:rsid w:val="006D0AD9"/>
    <w:rsid w:val="006D0B6C"/>
    <w:rsid w:val="006D0DED"/>
    <w:rsid w:val="006D0E79"/>
    <w:rsid w:val="006D0F6E"/>
    <w:rsid w:val="006D100B"/>
    <w:rsid w:val="006D10C1"/>
    <w:rsid w:val="006D17F5"/>
    <w:rsid w:val="006D19ED"/>
    <w:rsid w:val="006D1A23"/>
    <w:rsid w:val="006D1F1A"/>
    <w:rsid w:val="006D20C8"/>
    <w:rsid w:val="006D21FF"/>
    <w:rsid w:val="006D24E6"/>
    <w:rsid w:val="006D2534"/>
    <w:rsid w:val="006D259D"/>
    <w:rsid w:val="006D2627"/>
    <w:rsid w:val="006D26F5"/>
    <w:rsid w:val="006D2B5D"/>
    <w:rsid w:val="006D2F01"/>
    <w:rsid w:val="006D2F03"/>
    <w:rsid w:val="006D31AF"/>
    <w:rsid w:val="006D31DD"/>
    <w:rsid w:val="006D3836"/>
    <w:rsid w:val="006D3D72"/>
    <w:rsid w:val="006D3FDC"/>
    <w:rsid w:val="006D427C"/>
    <w:rsid w:val="006D431E"/>
    <w:rsid w:val="006D4677"/>
    <w:rsid w:val="006D48BB"/>
    <w:rsid w:val="006D492A"/>
    <w:rsid w:val="006D493C"/>
    <w:rsid w:val="006D49B1"/>
    <w:rsid w:val="006D4F72"/>
    <w:rsid w:val="006D4FB0"/>
    <w:rsid w:val="006D5127"/>
    <w:rsid w:val="006D522F"/>
    <w:rsid w:val="006D5661"/>
    <w:rsid w:val="006D59BF"/>
    <w:rsid w:val="006D5A27"/>
    <w:rsid w:val="006D5A8C"/>
    <w:rsid w:val="006D5AE7"/>
    <w:rsid w:val="006D5BA9"/>
    <w:rsid w:val="006D5E73"/>
    <w:rsid w:val="006D5EC2"/>
    <w:rsid w:val="006D5FEF"/>
    <w:rsid w:val="006D615D"/>
    <w:rsid w:val="006D64B5"/>
    <w:rsid w:val="006D66E5"/>
    <w:rsid w:val="006D67C7"/>
    <w:rsid w:val="006D6C1C"/>
    <w:rsid w:val="006D6CFD"/>
    <w:rsid w:val="006D6E6B"/>
    <w:rsid w:val="006D72A1"/>
    <w:rsid w:val="006D7436"/>
    <w:rsid w:val="006D7598"/>
    <w:rsid w:val="006D761E"/>
    <w:rsid w:val="006D7B3C"/>
    <w:rsid w:val="006D7B93"/>
    <w:rsid w:val="006D7D3F"/>
    <w:rsid w:val="006D7DAD"/>
    <w:rsid w:val="006E00B2"/>
    <w:rsid w:val="006E02ED"/>
    <w:rsid w:val="006E05E0"/>
    <w:rsid w:val="006E088D"/>
    <w:rsid w:val="006E094B"/>
    <w:rsid w:val="006E09BF"/>
    <w:rsid w:val="006E0B16"/>
    <w:rsid w:val="006E0E60"/>
    <w:rsid w:val="006E0ED0"/>
    <w:rsid w:val="006E11D4"/>
    <w:rsid w:val="006E13B1"/>
    <w:rsid w:val="006E13B5"/>
    <w:rsid w:val="006E176F"/>
    <w:rsid w:val="006E1EC0"/>
    <w:rsid w:val="006E1FA6"/>
    <w:rsid w:val="006E212F"/>
    <w:rsid w:val="006E2190"/>
    <w:rsid w:val="006E2224"/>
    <w:rsid w:val="006E2246"/>
    <w:rsid w:val="006E2269"/>
    <w:rsid w:val="006E22BA"/>
    <w:rsid w:val="006E22CC"/>
    <w:rsid w:val="006E2816"/>
    <w:rsid w:val="006E2AA6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269"/>
    <w:rsid w:val="006E43B0"/>
    <w:rsid w:val="006E4567"/>
    <w:rsid w:val="006E459B"/>
    <w:rsid w:val="006E45AE"/>
    <w:rsid w:val="006E4BBD"/>
    <w:rsid w:val="006E512D"/>
    <w:rsid w:val="006E5151"/>
    <w:rsid w:val="006E521D"/>
    <w:rsid w:val="006E54EC"/>
    <w:rsid w:val="006E5545"/>
    <w:rsid w:val="006E554E"/>
    <w:rsid w:val="006E55A4"/>
    <w:rsid w:val="006E5828"/>
    <w:rsid w:val="006E5E9E"/>
    <w:rsid w:val="006E5F9D"/>
    <w:rsid w:val="006E63AC"/>
    <w:rsid w:val="006E67E2"/>
    <w:rsid w:val="006E6A05"/>
    <w:rsid w:val="006E6AA4"/>
    <w:rsid w:val="006E6DA9"/>
    <w:rsid w:val="006E6F03"/>
    <w:rsid w:val="006E718E"/>
    <w:rsid w:val="006E71A8"/>
    <w:rsid w:val="006E7320"/>
    <w:rsid w:val="006E73CC"/>
    <w:rsid w:val="006E7496"/>
    <w:rsid w:val="006E792F"/>
    <w:rsid w:val="006E7969"/>
    <w:rsid w:val="006E7E49"/>
    <w:rsid w:val="006E7E6B"/>
    <w:rsid w:val="006E7F71"/>
    <w:rsid w:val="006F020F"/>
    <w:rsid w:val="006F0386"/>
    <w:rsid w:val="006F057D"/>
    <w:rsid w:val="006F05C2"/>
    <w:rsid w:val="006F08A6"/>
    <w:rsid w:val="006F090B"/>
    <w:rsid w:val="006F0C12"/>
    <w:rsid w:val="006F0EB1"/>
    <w:rsid w:val="006F1008"/>
    <w:rsid w:val="006F1354"/>
    <w:rsid w:val="006F1629"/>
    <w:rsid w:val="006F1897"/>
    <w:rsid w:val="006F18D0"/>
    <w:rsid w:val="006F1C02"/>
    <w:rsid w:val="006F1C96"/>
    <w:rsid w:val="006F1D86"/>
    <w:rsid w:val="006F22CB"/>
    <w:rsid w:val="006F291E"/>
    <w:rsid w:val="006F2B10"/>
    <w:rsid w:val="006F2C32"/>
    <w:rsid w:val="006F2E21"/>
    <w:rsid w:val="006F3052"/>
    <w:rsid w:val="006F314D"/>
    <w:rsid w:val="006F3383"/>
    <w:rsid w:val="006F3738"/>
    <w:rsid w:val="006F3B01"/>
    <w:rsid w:val="006F3BDF"/>
    <w:rsid w:val="006F3D0B"/>
    <w:rsid w:val="006F4070"/>
    <w:rsid w:val="006F4072"/>
    <w:rsid w:val="006F4189"/>
    <w:rsid w:val="006F435C"/>
    <w:rsid w:val="006F4A19"/>
    <w:rsid w:val="006F4B36"/>
    <w:rsid w:val="006F5201"/>
    <w:rsid w:val="006F5492"/>
    <w:rsid w:val="006F557B"/>
    <w:rsid w:val="006F5927"/>
    <w:rsid w:val="006F598B"/>
    <w:rsid w:val="006F5B41"/>
    <w:rsid w:val="006F5CE0"/>
    <w:rsid w:val="006F5F8C"/>
    <w:rsid w:val="006F6051"/>
    <w:rsid w:val="006F651D"/>
    <w:rsid w:val="006F6559"/>
    <w:rsid w:val="006F6674"/>
    <w:rsid w:val="006F6689"/>
    <w:rsid w:val="006F6740"/>
    <w:rsid w:val="006F69DC"/>
    <w:rsid w:val="006F6FD2"/>
    <w:rsid w:val="006F7031"/>
    <w:rsid w:val="006F70CD"/>
    <w:rsid w:val="006F725A"/>
    <w:rsid w:val="006F73ED"/>
    <w:rsid w:val="006F746D"/>
    <w:rsid w:val="006F748D"/>
    <w:rsid w:val="006F7915"/>
    <w:rsid w:val="006F7A92"/>
    <w:rsid w:val="006F7BD7"/>
    <w:rsid w:val="006F7C53"/>
    <w:rsid w:val="006F7DA9"/>
    <w:rsid w:val="006F7E42"/>
    <w:rsid w:val="006F7FEF"/>
    <w:rsid w:val="0070001A"/>
    <w:rsid w:val="00700042"/>
    <w:rsid w:val="0070023A"/>
    <w:rsid w:val="00700795"/>
    <w:rsid w:val="00700819"/>
    <w:rsid w:val="00700A04"/>
    <w:rsid w:val="00700A66"/>
    <w:rsid w:val="00700C01"/>
    <w:rsid w:val="00700CE1"/>
    <w:rsid w:val="00700DA1"/>
    <w:rsid w:val="00700FA7"/>
    <w:rsid w:val="00701225"/>
    <w:rsid w:val="007013FB"/>
    <w:rsid w:val="00701584"/>
    <w:rsid w:val="00701662"/>
    <w:rsid w:val="00701789"/>
    <w:rsid w:val="007017EA"/>
    <w:rsid w:val="0070181F"/>
    <w:rsid w:val="0070193E"/>
    <w:rsid w:val="00701B27"/>
    <w:rsid w:val="00701D61"/>
    <w:rsid w:val="00701DA8"/>
    <w:rsid w:val="00701F66"/>
    <w:rsid w:val="00701FCB"/>
    <w:rsid w:val="00701FEC"/>
    <w:rsid w:val="00702876"/>
    <w:rsid w:val="007028E8"/>
    <w:rsid w:val="00702BFC"/>
    <w:rsid w:val="007034BC"/>
    <w:rsid w:val="007035B8"/>
    <w:rsid w:val="007035F6"/>
    <w:rsid w:val="007036BF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292"/>
    <w:rsid w:val="007052C6"/>
    <w:rsid w:val="0070540B"/>
    <w:rsid w:val="00705503"/>
    <w:rsid w:val="00705584"/>
    <w:rsid w:val="00705A7C"/>
    <w:rsid w:val="00705BD7"/>
    <w:rsid w:val="00705E96"/>
    <w:rsid w:val="00706127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74D"/>
    <w:rsid w:val="0070779B"/>
    <w:rsid w:val="007078D0"/>
    <w:rsid w:val="00707C62"/>
    <w:rsid w:val="00707D11"/>
    <w:rsid w:val="007101EE"/>
    <w:rsid w:val="00710691"/>
    <w:rsid w:val="00710901"/>
    <w:rsid w:val="00710994"/>
    <w:rsid w:val="007109CD"/>
    <w:rsid w:val="00710A3E"/>
    <w:rsid w:val="00710B02"/>
    <w:rsid w:val="00710D33"/>
    <w:rsid w:val="00710F95"/>
    <w:rsid w:val="007110D1"/>
    <w:rsid w:val="007110FE"/>
    <w:rsid w:val="007111D7"/>
    <w:rsid w:val="007115A9"/>
    <w:rsid w:val="007116E8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E6E"/>
    <w:rsid w:val="00712EA0"/>
    <w:rsid w:val="00712FDB"/>
    <w:rsid w:val="0071360C"/>
    <w:rsid w:val="0071367B"/>
    <w:rsid w:val="0071374D"/>
    <w:rsid w:val="00713B8D"/>
    <w:rsid w:val="00713BA8"/>
    <w:rsid w:val="00713C17"/>
    <w:rsid w:val="00714312"/>
    <w:rsid w:val="0071463B"/>
    <w:rsid w:val="007146E8"/>
    <w:rsid w:val="0071470E"/>
    <w:rsid w:val="00714722"/>
    <w:rsid w:val="0071475C"/>
    <w:rsid w:val="00714A03"/>
    <w:rsid w:val="00714D6A"/>
    <w:rsid w:val="0071594B"/>
    <w:rsid w:val="00715B9B"/>
    <w:rsid w:val="00715DFE"/>
    <w:rsid w:val="00715F49"/>
    <w:rsid w:val="007162F2"/>
    <w:rsid w:val="007163BF"/>
    <w:rsid w:val="0071649C"/>
    <w:rsid w:val="00716ABF"/>
    <w:rsid w:val="00716AEF"/>
    <w:rsid w:val="00716FC0"/>
    <w:rsid w:val="00717267"/>
    <w:rsid w:val="0071743C"/>
    <w:rsid w:val="007175BB"/>
    <w:rsid w:val="007178EE"/>
    <w:rsid w:val="00717A1B"/>
    <w:rsid w:val="00717B0A"/>
    <w:rsid w:val="00720759"/>
    <w:rsid w:val="007207F2"/>
    <w:rsid w:val="007208F9"/>
    <w:rsid w:val="00720990"/>
    <w:rsid w:val="00720BD4"/>
    <w:rsid w:val="00720F26"/>
    <w:rsid w:val="00720F97"/>
    <w:rsid w:val="007215A9"/>
    <w:rsid w:val="007218A9"/>
    <w:rsid w:val="0072190B"/>
    <w:rsid w:val="00721A30"/>
    <w:rsid w:val="00721AC9"/>
    <w:rsid w:val="00721B23"/>
    <w:rsid w:val="00721DC3"/>
    <w:rsid w:val="00721E1D"/>
    <w:rsid w:val="0072228B"/>
    <w:rsid w:val="00722B72"/>
    <w:rsid w:val="00722CA1"/>
    <w:rsid w:val="0072326D"/>
    <w:rsid w:val="00723701"/>
    <w:rsid w:val="00723C3B"/>
    <w:rsid w:val="00723CE3"/>
    <w:rsid w:val="00723EC3"/>
    <w:rsid w:val="00723F42"/>
    <w:rsid w:val="00723FFE"/>
    <w:rsid w:val="0072403B"/>
    <w:rsid w:val="00724426"/>
    <w:rsid w:val="007248F0"/>
    <w:rsid w:val="00724D5D"/>
    <w:rsid w:val="00725068"/>
    <w:rsid w:val="007254B1"/>
    <w:rsid w:val="00725524"/>
    <w:rsid w:val="007255D8"/>
    <w:rsid w:val="0072560E"/>
    <w:rsid w:val="0072566D"/>
    <w:rsid w:val="007257D1"/>
    <w:rsid w:val="00725CB6"/>
    <w:rsid w:val="00725D75"/>
    <w:rsid w:val="00725F36"/>
    <w:rsid w:val="00725F99"/>
    <w:rsid w:val="0072602E"/>
    <w:rsid w:val="00726281"/>
    <w:rsid w:val="00726388"/>
    <w:rsid w:val="0072665F"/>
    <w:rsid w:val="00726C26"/>
    <w:rsid w:val="00726CD7"/>
    <w:rsid w:val="00726DEE"/>
    <w:rsid w:val="00726E6B"/>
    <w:rsid w:val="00726E84"/>
    <w:rsid w:val="00726E9B"/>
    <w:rsid w:val="00726FAB"/>
    <w:rsid w:val="0072711D"/>
    <w:rsid w:val="007271F4"/>
    <w:rsid w:val="0072737C"/>
    <w:rsid w:val="007273A3"/>
    <w:rsid w:val="007273A7"/>
    <w:rsid w:val="00727893"/>
    <w:rsid w:val="00727B83"/>
    <w:rsid w:val="00727BB5"/>
    <w:rsid w:val="00727C19"/>
    <w:rsid w:val="00727E7A"/>
    <w:rsid w:val="00727E9F"/>
    <w:rsid w:val="00730051"/>
    <w:rsid w:val="007300DD"/>
    <w:rsid w:val="007301D7"/>
    <w:rsid w:val="007302AF"/>
    <w:rsid w:val="00730302"/>
    <w:rsid w:val="007305A9"/>
    <w:rsid w:val="007307F4"/>
    <w:rsid w:val="0073097B"/>
    <w:rsid w:val="0073116A"/>
    <w:rsid w:val="0073117B"/>
    <w:rsid w:val="0073128B"/>
    <w:rsid w:val="0073171A"/>
    <w:rsid w:val="00731846"/>
    <w:rsid w:val="00731A41"/>
    <w:rsid w:val="00731AB3"/>
    <w:rsid w:val="00731B2A"/>
    <w:rsid w:val="00731CD1"/>
    <w:rsid w:val="00731D37"/>
    <w:rsid w:val="00731E4B"/>
    <w:rsid w:val="00731F74"/>
    <w:rsid w:val="00732035"/>
    <w:rsid w:val="00732318"/>
    <w:rsid w:val="00732321"/>
    <w:rsid w:val="0073245D"/>
    <w:rsid w:val="00732784"/>
    <w:rsid w:val="007327CE"/>
    <w:rsid w:val="00732A8C"/>
    <w:rsid w:val="00732E3A"/>
    <w:rsid w:val="00733062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F0"/>
    <w:rsid w:val="00734168"/>
    <w:rsid w:val="007341B9"/>
    <w:rsid w:val="00734391"/>
    <w:rsid w:val="007346FD"/>
    <w:rsid w:val="0073497A"/>
    <w:rsid w:val="00734E93"/>
    <w:rsid w:val="007356D0"/>
    <w:rsid w:val="00735827"/>
    <w:rsid w:val="007361C3"/>
    <w:rsid w:val="00736204"/>
    <w:rsid w:val="007362D2"/>
    <w:rsid w:val="0073637C"/>
    <w:rsid w:val="007368ED"/>
    <w:rsid w:val="00736C72"/>
    <w:rsid w:val="00736D7B"/>
    <w:rsid w:val="00737093"/>
    <w:rsid w:val="007372CC"/>
    <w:rsid w:val="0073759D"/>
    <w:rsid w:val="007377ED"/>
    <w:rsid w:val="007379C8"/>
    <w:rsid w:val="00737BBB"/>
    <w:rsid w:val="00737C8E"/>
    <w:rsid w:val="00737F20"/>
    <w:rsid w:val="007400A7"/>
    <w:rsid w:val="00740191"/>
    <w:rsid w:val="0074048F"/>
    <w:rsid w:val="00740698"/>
    <w:rsid w:val="007406C0"/>
    <w:rsid w:val="00740733"/>
    <w:rsid w:val="00740AC1"/>
    <w:rsid w:val="00740CD3"/>
    <w:rsid w:val="00740EAC"/>
    <w:rsid w:val="0074108B"/>
    <w:rsid w:val="00741618"/>
    <w:rsid w:val="00741A1D"/>
    <w:rsid w:val="00741ED8"/>
    <w:rsid w:val="0074209A"/>
    <w:rsid w:val="007420C9"/>
    <w:rsid w:val="00742235"/>
    <w:rsid w:val="00742613"/>
    <w:rsid w:val="00742695"/>
    <w:rsid w:val="0074275F"/>
    <w:rsid w:val="00742A51"/>
    <w:rsid w:val="00742BFB"/>
    <w:rsid w:val="00742CC3"/>
    <w:rsid w:val="00742EC0"/>
    <w:rsid w:val="00743563"/>
    <w:rsid w:val="00743757"/>
    <w:rsid w:val="00743867"/>
    <w:rsid w:val="00743F0A"/>
    <w:rsid w:val="00744055"/>
    <w:rsid w:val="007440E5"/>
    <w:rsid w:val="00744265"/>
    <w:rsid w:val="0074431A"/>
    <w:rsid w:val="00744563"/>
    <w:rsid w:val="007446AF"/>
    <w:rsid w:val="0074478E"/>
    <w:rsid w:val="00744B79"/>
    <w:rsid w:val="00744E0A"/>
    <w:rsid w:val="00744FB1"/>
    <w:rsid w:val="0074516B"/>
    <w:rsid w:val="0074532D"/>
    <w:rsid w:val="00745543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A38"/>
    <w:rsid w:val="00747B96"/>
    <w:rsid w:val="00747BD8"/>
    <w:rsid w:val="00747CB5"/>
    <w:rsid w:val="00747E09"/>
    <w:rsid w:val="00747EC2"/>
    <w:rsid w:val="00747F05"/>
    <w:rsid w:val="00750230"/>
    <w:rsid w:val="00750296"/>
    <w:rsid w:val="0075038A"/>
    <w:rsid w:val="007504A6"/>
    <w:rsid w:val="0075080D"/>
    <w:rsid w:val="00750852"/>
    <w:rsid w:val="007509F9"/>
    <w:rsid w:val="00750C99"/>
    <w:rsid w:val="00750E43"/>
    <w:rsid w:val="00750E4B"/>
    <w:rsid w:val="0075126E"/>
    <w:rsid w:val="007515C8"/>
    <w:rsid w:val="007517D1"/>
    <w:rsid w:val="00751991"/>
    <w:rsid w:val="00751C69"/>
    <w:rsid w:val="00751CF8"/>
    <w:rsid w:val="00751F76"/>
    <w:rsid w:val="00752497"/>
    <w:rsid w:val="007525D9"/>
    <w:rsid w:val="007525ED"/>
    <w:rsid w:val="007526F7"/>
    <w:rsid w:val="0075288B"/>
    <w:rsid w:val="0075290E"/>
    <w:rsid w:val="00752C7F"/>
    <w:rsid w:val="00752C8B"/>
    <w:rsid w:val="00752D34"/>
    <w:rsid w:val="00752FE7"/>
    <w:rsid w:val="007533B6"/>
    <w:rsid w:val="007535B9"/>
    <w:rsid w:val="007536BB"/>
    <w:rsid w:val="00753B9D"/>
    <w:rsid w:val="00753D6B"/>
    <w:rsid w:val="00753F01"/>
    <w:rsid w:val="0075412E"/>
    <w:rsid w:val="007542A5"/>
    <w:rsid w:val="00754698"/>
    <w:rsid w:val="007547C4"/>
    <w:rsid w:val="007548CD"/>
    <w:rsid w:val="007549BF"/>
    <w:rsid w:val="00754D64"/>
    <w:rsid w:val="00754E17"/>
    <w:rsid w:val="0075503F"/>
    <w:rsid w:val="0075522A"/>
    <w:rsid w:val="007558D9"/>
    <w:rsid w:val="00755B06"/>
    <w:rsid w:val="00755E06"/>
    <w:rsid w:val="00756129"/>
    <w:rsid w:val="007564B4"/>
    <w:rsid w:val="007565E2"/>
    <w:rsid w:val="00756B07"/>
    <w:rsid w:val="00756B9C"/>
    <w:rsid w:val="00756C46"/>
    <w:rsid w:val="007570A3"/>
    <w:rsid w:val="00757240"/>
    <w:rsid w:val="007572E9"/>
    <w:rsid w:val="00757495"/>
    <w:rsid w:val="007574C3"/>
    <w:rsid w:val="007575E2"/>
    <w:rsid w:val="007576F6"/>
    <w:rsid w:val="007579B6"/>
    <w:rsid w:val="00757A61"/>
    <w:rsid w:val="00757B60"/>
    <w:rsid w:val="00757C03"/>
    <w:rsid w:val="00757C39"/>
    <w:rsid w:val="00757CA7"/>
    <w:rsid w:val="00757CD9"/>
    <w:rsid w:val="00757D4D"/>
    <w:rsid w:val="00757D76"/>
    <w:rsid w:val="00757E8E"/>
    <w:rsid w:val="00757FE8"/>
    <w:rsid w:val="007600CF"/>
    <w:rsid w:val="00760374"/>
    <w:rsid w:val="007603D7"/>
    <w:rsid w:val="007604E2"/>
    <w:rsid w:val="00760570"/>
    <w:rsid w:val="0076065D"/>
    <w:rsid w:val="00760756"/>
    <w:rsid w:val="00760868"/>
    <w:rsid w:val="00760CCF"/>
    <w:rsid w:val="00760D79"/>
    <w:rsid w:val="00760E75"/>
    <w:rsid w:val="00760F08"/>
    <w:rsid w:val="0076116D"/>
    <w:rsid w:val="0076124C"/>
    <w:rsid w:val="007613AF"/>
    <w:rsid w:val="00761725"/>
    <w:rsid w:val="007619FB"/>
    <w:rsid w:val="00761BC1"/>
    <w:rsid w:val="0076200C"/>
    <w:rsid w:val="0076220F"/>
    <w:rsid w:val="0076223E"/>
    <w:rsid w:val="0076239A"/>
    <w:rsid w:val="007624B9"/>
    <w:rsid w:val="00762924"/>
    <w:rsid w:val="0076295C"/>
    <w:rsid w:val="0076299D"/>
    <w:rsid w:val="007629BE"/>
    <w:rsid w:val="00762A29"/>
    <w:rsid w:val="00763055"/>
    <w:rsid w:val="007632F6"/>
    <w:rsid w:val="007634A0"/>
    <w:rsid w:val="0076375B"/>
    <w:rsid w:val="00763AC1"/>
    <w:rsid w:val="00763D32"/>
    <w:rsid w:val="00764596"/>
    <w:rsid w:val="007645D8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7A7"/>
    <w:rsid w:val="0076598E"/>
    <w:rsid w:val="00765D9A"/>
    <w:rsid w:val="00765EF5"/>
    <w:rsid w:val="00765FBF"/>
    <w:rsid w:val="00765FDC"/>
    <w:rsid w:val="007661E6"/>
    <w:rsid w:val="00766286"/>
    <w:rsid w:val="00766559"/>
    <w:rsid w:val="007667D5"/>
    <w:rsid w:val="00766A15"/>
    <w:rsid w:val="00766B0E"/>
    <w:rsid w:val="00766BFB"/>
    <w:rsid w:val="00766C85"/>
    <w:rsid w:val="00766D54"/>
    <w:rsid w:val="00766D9B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636"/>
    <w:rsid w:val="00770732"/>
    <w:rsid w:val="00770B7C"/>
    <w:rsid w:val="00770BE7"/>
    <w:rsid w:val="00770CEE"/>
    <w:rsid w:val="00770DAF"/>
    <w:rsid w:val="00770DE6"/>
    <w:rsid w:val="00771AAB"/>
    <w:rsid w:val="00771FB5"/>
    <w:rsid w:val="007720F4"/>
    <w:rsid w:val="007721AD"/>
    <w:rsid w:val="00772765"/>
    <w:rsid w:val="0077283D"/>
    <w:rsid w:val="00772900"/>
    <w:rsid w:val="00772D15"/>
    <w:rsid w:val="00772DC3"/>
    <w:rsid w:val="00772ECA"/>
    <w:rsid w:val="007733C4"/>
    <w:rsid w:val="0077384C"/>
    <w:rsid w:val="007738D2"/>
    <w:rsid w:val="00773F28"/>
    <w:rsid w:val="00774211"/>
    <w:rsid w:val="007743A1"/>
    <w:rsid w:val="007744EF"/>
    <w:rsid w:val="0077481A"/>
    <w:rsid w:val="007750DC"/>
    <w:rsid w:val="00775330"/>
    <w:rsid w:val="007753A5"/>
    <w:rsid w:val="00775B76"/>
    <w:rsid w:val="00775BAA"/>
    <w:rsid w:val="00775D84"/>
    <w:rsid w:val="00775EFD"/>
    <w:rsid w:val="00775F11"/>
    <w:rsid w:val="007762CD"/>
    <w:rsid w:val="00776333"/>
    <w:rsid w:val="0077666F"/>
    <w:rsid w:val="00776832"/>
    <w:rsid w:val="007768F2"/>
    <w:rsid w:val="00776903"/>
    <w:rsid w:val="00776B6A"/>
    <w:rsid w:val="00776BA0"/>
    <w:rsid w:val="00776E9E"/>
    <w:rsid w:val="00777053"/>
    <w:rsid w:val="00777540"/>
    <w:rsid w:val="007776DA"/>
    <w:rsid w:val="0077784E"/>
    <w:rsid w:val="007779E1"/>
    <w:rsid w:val="00777CD9"/>
    <w:rsid w:val="00777EE9"/>
    <w:rsid w:val="00780657"/>
    <w:rsid w:val="00780676"/>
    <w:rsid w:val="007808F7"/>
    <w:rsid w:val="00780980"/>
    <w:rsid w:val="007809B9"/>
    <w:rsid w:val="007809D3"/>
    <w:rsid w:val="007809E1"/>
    <w:rsid w:val="00780ADB"/>
    <w:rsid w:val="00780B1F"/>
    <w:rsid w:val="00780EFD"/>
    <w:rsid w:val="00780FAE"/>
    <w:rsid w:val="0078146E"/>
    <w:rsid w:val="0078156D"/>
    <w:rsid w:val="007815C7"/>
    <w:rsid w:val="00781633"/>
    <w:rsid w:val="0078165E"/>
    <w:rsid w:val="007816FD"/>
    <w:rsid w:val="007816FF"/>
    <w:rsid w:val="00781A8B"/>
    <w:rsid w:val="00781AB0"/>
    <w:rsid w:val="00781B33"/>
    <w:rsid w:val="00781B9A"/>
    <w:rsid w:val="00781DAD"/>
    <w:rsid w:val="00781FE0"/>
    <w:rsid w:val="007820FB"/>
    <w:rsid w:val="00782266"/>
    <w:rsid w:val="007823DE"/>
    <w:rsid w:val="0078243D"/>
    <w:rsid w:val="007825C7"/>
    <w:rsid w:val="0078282A"/>
    <w:rsid w:val="00782AC6"/>
    <w:rsid w:val="00782BC9"/>
    <w:rsid w:val="00782D74"/>
    <w:rsid w:val="00782D8A"/>
    <w:rsid w:val="00782FA8"/>
    <w:rsid w:val="007831EB"/>
    <w:rsid w:val="00783315"/>
    <w:rsid w:val="007833C3"/>
    <w:rsid w:val="00783580"/>
    <w:rsid w:val="00783600"/>
    <w:rsid w:val="007837BE"/>
    <w:rsid w:val="0078380D"/>
    <w:rsid w:val="00783994"/>
    <w:rsid w:val="007841E2"/>
    <w:rsid w:val="0078428F"/>
    <w:rsid w:val="007842FE"/>
    <w:rsid w:val="00784702"/>
    <w:rsid w:val="0078471E"/>
    <w:rsid w:val="00784C31"/>
    <w:rsid w:val="00784EA1"/>
    <w:rsid w:val="00784FC7"/>
    <w:rsid w:val="00785156"/>
    <w:rsid w:val="0078573B"/>
    <w:rsid w:val="007859A3"/>
    <w:rsid w:val="00785A8A"/>
    <w:rsid w:val="00785E0F"/>
    <w:rsid w:val="00785EC5"/>
    <w:rsid w:val="007861D1"/>
    <w:rsid w:val="00786272"/>
    <w:rsid w:val="00786382"/>
    <w:rsid w:val="007863CC"/>
    <w:rsid w:val="007864B2"/>
    <w:rsid w:val="00786566"/>
    <w:rsid w:val="00786620"/>
    <w:rsid w:val="00786633"/>
    <w:rsid w:val="00786802"/>
    <w:rsid w:val="0078688F"/>
    <w:rsid w:val="007868B7"/>
    <w:rsid w:val="00786A4B"/>
    <w:rsid w:val="00786BC0"/>
    <w:rsid w:val="00786D1C"/>
    <w:rsid w:val="00786DD7"/>
    <w:rsid w:val="007870DE"/>
    <w:rsid w:val="0078710F"/>
    <w:rsid w:val="00787559"/>
    <w:rsid w:val="0078756D"/>
    <w:rsid w:val="00787736"/>
    <w:rsid w:val="007877EA"/>
    <w:rsid w:val="00787977"/>
    <w:rsid w:val="00787A55"/>
    <w:rsid w:val="00787E1E"/>
    <w:rsid w:val="00787FF1"/>
    <w:rsid w:val="00790057"/>
    <w:rsid w:val="007905F4"/>
    <w:rsid w:val="007906BF"/>
    <w:rsid w:val="00790700"/>
    <w:rsid w:val="00790CCC"/>
    <w:rsid w:val="00790D2F"/>
    <w:rsid w:val="00791548"/>
    <w:rsid w:val="0079164F"/>
    <w:rsid w:val="007916D2"/>
    <w:rsid w:val="00791ACE"/>
    <w:rsid w:val="00791ADE"/>
    <w:rsid w:val="00791AFB"/>
    <w:rsid w:val="00791BEA"/>
    <w:rsid w:val="00791ED6"/>
    <w:rsid w:val="007922A9"/>
    <w:rsid w:val="00792317"/>
    <w:rsid w:val="0079234B"/>
    <w:rsid w:val="007926B7"/>
    <w:rsid w:val="00792867"/>
    <w:rsid w:val="0079288E"/>
    <w:rsid w:val="00792947"/>
    <w:rsid w:val="00792B57"/>
    <w:rsid w:val="00792C8A"/>
    <w:rsid w:val="00792D01"/>
    <w:rsid w:val="00792ECC"/>
    <w:rsid w:val="00793213"/>
    <w:rsid w:val="007939C7"/>
    <w:rsid w:val="00793BDD"/>
    <w:rsid w:val="00793DDA"/>
    <w:rsid w:val="00793DED"/>
    <w:rsid w:val="00793E7A"/>
    <w:rsid w:val="00793EE2"/>
    <w:rsid w:val="00793F70"/>
    <w:rsid w:val="00793FA2"/>
    <w:rsid w:val="0079436C"/>
    <w:rsid w:val="007947FB"/>
    <w:rsid w:val="00794980"/>
    <w:rsid w:val="007949DE"/>
    <w:rsid w:val="00795309"/>
    <w:rsid w:val="007954AC"/>
    <w:rsid w:val="007957F2"/>
    <w:rsid w:val="007957F7"/>
    <w:rsid w:val="0079587A"/>
    <w:rsid w:val="007959B0"/>
    <w:rsid w:val="0079601B"/>
    <w:rsid w:val="00796058"/>
    <w:rsid w:val="00796251"/>
    <w:rsid w:val="007962E1"/>
    <w:rsid w:val="0079663F"/>
    <w:rsid w:val="00796925"/>
    <w:rsid w:val="00796F91"/>
    <w:rsid w:val="007970D2"/>
    <w:rsid w:val="0079727F"/>
    <w:rsid w:val="007975CD"/>
    <w:rsid w:val="00797A02"/>
    <w:rsid w:val="00797AE7"/>
    <w:rsid w:val="00797D02"/>
    <w:rsid w:val="00797D3D"/>
    <w:rsid w:val="00797DAA"/>
    <w:rsid w:val="00797FCF"/>
    <w:rsid w:val="007A0321"/>
    <w:rsid w:val="007A04A9"/>
    <w:rsid w:val="007A0506"/>
    <w:rsid w:val="007A05AD"/>
    <w:rsid w:val="007A0616"/>
    <w:rsid w:val="007A08BE"/>
    <w:rsid w:val="007A099A"/>
    <w:rsid w:val="007A0A6E"/>
    <w:rsid w:val="007A0DAC"/>
    <w:rsid w:val="007A1147"/>
    <w:rsid w:val="007A1189"/>
    <w:rsid w:val="007A15BA"/>
    <w:rsid w:val="007A15C2"/>
    <w:rsid w:val="007A166E"/>
    <w:rsid w:val="007A1B63"/>
    <w:rsid w:val="007A1BD6"/>
    <w:rsid w:val="007A1EF3"/>
    <w:rsid w:val="007A2086"/>
    <w:rsid w:val="007A21EF"/>
    <w:rsid w:val="007A275B"/>
    <w:rsid w:val="007A2BFF"/>
    <w:rsid w:val="007A2C9C"/>
    <w:rsid w:val="007A2DE7"/>
    <w:rsid w:val="007A2F47"/>
    <w:rsid w:val="007A300F"/>
    <w:rsid w:val="007A3040"/>
    <w:rsid w:val="007A3373"/>
    <w:rsid w:val="007A3384"/>
    <w:rsid w:val="007A3395"/>
    <w:rsid w:val="007A3430"/>
    <w:rsid w:val="007A3505"/>
    <w:rsid w:val="007A3774"/>
    <w:rsid w:val="007A3BF2"/>
    <w:rsid w:val="007A409C"/>
    <w:rsid w:val="007A4179"/>
    <w:rsid w:val="007A4264"/>
    <w:rsid w:val="007A43F5"/>
    <w:rsid w:val="007A47FE"/>
    <w:rsid w:val="007A49C5"/>
    <w:rsid w:val="007A4AF1"/>
    <w:rsid w:val="007A4C4B"/>
    <w:rsid w:val="007A4F38"/>
    <w:rsid w:val="007A5067"/>
    <w:rsid w:val="007A5165"/>
    <w:rsid w:val="007A5288"/>
    <w:rsid w:val="007A5395"/>
    <w:rsid w:val="007A5904"/>
    <w:rsid w:val="007A590F"/>
    <w:rsid w:val="007A5CC1"/>
    <w:rsid w:val="007A5DBC"/>
    <w:rsid w:val="007A5ECB"/>
    <w:rsid w:val="007A6070"/>
    <w:rsid w:val="007A609B"/>
    <w:rsid w:val="007A618D"/>
    <w:rsid w:val="007A6333"/>
    <w:rsid w:val="007A634B"/>
    <w:rsid w:val="007A6477"/>
    <w:rsid w:val="007A6660"/>
    <w:rsid w:val="007A6909"/>
    <w:rsid w:val="007A6CB4"/>
    <w:rsid w:val="007A71C6"/>
    <w:rsid w:val="007A74AD"/>
    <w:rsid w:val="007A75A3"/>
    <w:rsid w:val="007A7856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0BDB"/>
    <w:rsid w:val="007B1061"/>
    <w:rsid w:val="007B10E9"/>
    <w:rsid w:val="007B1159"/>
    <w:rsid w:val="007B127D"/>
    <w:rsid w:val="007B15C5"/>
    <w:rsid w:val="007B1632"/>
    <w:rsid w:val="007B16D7"/>
    <w:rsid w:val="007B1D7F"/>
    <w:rsid w:val="007B1F34"/>
    <w:rsid w:val="007B1F96"/>
    <w:rsid w:val="007B1F9A"/>
    <w:rsid w:val="007B21A9"/>
    <w:rsid w:val="007B2638"/>
    <w:rsid w:val="007B29BF"/>
    <w:rsid w:val="007B314C"/>
    <w:rsid w:val="007B314D"/>
    <w:rsid w:val="007B322B"/>
    <w:rsid w:val="007B327F"/>
    <w:rsid w:val="007B3476"/>
    <w:rsid w:val="007B36C2"/>
    <w:rsid w:val="007B37BA"/>
    <w:rsid w:val="007B39C7"/>
    <w:rsid w:val="007B3D55"/>
    <w:rsid w:val="007B3D90"/>
    <w:rsid w:val="007B40AD"/>
    <w:rsid w:val="007B4190"/>
    <w:rsid w:val="007B448A"/>
    <w:rsid w:val="007B44DC"/>
    <w:rsid w:val="007B4543"/>
    <w:rsid w:val="007B4672"/>
    <w:rsid w:val="007B46F5"/>
    <w:rsid w:val="007B476E"/>
    <w:rsid w:val="007B479F"/>
    <w:rsid w:val="007B47EA"/>
    <w:rsid w:val="007B48FC"/>
    <w:rsid w:val="007B4937"/>
    <w:rsid w:val="007B4968"/>
    <w:rsid w:val="007B4D78"/>
    <w:rsid w:val="007B50D6"/>
    <w:rsid w:val="007B5363"/>
    <w:rsid w:val="007B5443"/>
    <w:rsid w:val="007B56D6"/>
    <w:rsid w:val="007B5A3D"/>
    <w:rsid w:val="007B5A66"/>
    <w:rsid w:val="007B5BC8"/>
    <w:rsid w:val="007B630D"/>
    <w:rsid w:val="007B697F"/>
    <w:rsid w:val="007B6B8A"/>
    <w:rsid w:val="007B6B9A"/>
    <w:rsid w:val="007B6D37"/>
    <w:rsid w:val="007B7716"/>
    <w:rsid w:val="007B7832"/>
    <w:rsid w:val="007B7A3B"/>
    <w:rsid w:val="007C007C"/>
    <w:rsid w:val="007C0160"/>
    <w:rsid w:val="007C020C"/>
    <w:rsid w:val="007C0880"/>
    <w:rsid w:val="007C0BD2"/>
    <w:rsid w:val="007C0D46"/>
    <w:rsid w:val="007C0F3A"/>
    <w:rsid w:val="007C1065"/>
    <w:rsid w:val="007C107C"/>
    <w:rsid w:val="007C11FC"/>
    <w:rsid w:val="007C1205"/>
    <w:rsid w:val="007C1537"/>
    <w:rsid w:val="007C1B44"/>
    <w:rsid w:val="007C1B94"/>
    <w:rsid w:val="007C1D60"/>
    <w:rsid w:val="007C1FE3"/>
    <w:rsid w:val="007C2073"/>
    <w:rsid w:val="007C2252"/>
    <w:rsid w:val="007C24A4"/>
    <w:rsid w:val="007C257B"/>
    <w:rsid w:val="007C2A39"/>
    <w:rsid w:val="007C2AD0"/>
    <w:rsid w:val="007C2B40"/>
    <w:rsid w:val="007C377D"/>
    <w:rsid w:val="007C3C4A"/>
    <w:rsid w:val="007C3CBD"/>
    <w:rsid w:val="007C3D88"/>
    <w:rsid w:val="007C3D89"/>
    <w:rsid w:val="007C3F14"/>
    <w:rsid w:val="007C3F3E"/>
    <w:rsid w:val="007C3F7F"/>
    <w:rsid w:val="007C4200"/>
    <w:rsid w:val="007C42D7"/>
    <w:rsid w:val="007C4408"/>
    <w:rsid w:val="007C4461"/>
    <w:rsid w:val="007C482D"/>
    <w:rsid w:val="007C485B"/>
    <w:rsid w:val="007C49F5"/>
    <w:rsid w:val="007C4A38"/>
    <w:rsid w:val="007C5031"/>
    <w:rsid w:val="007C508D"/>
    <w:rsid w:val="007C515A"/>
    <w:rsid w:val="007C52ED"/>
    <w:rsid w:val="007C56CE"/>
    <w:rsid w:val="007C57EF"/>
    <w:rsid w:val="007C5AB0"/>
    <w:rsid w:val="007C5CE6"/>
    <w:rsid w:val="007C5D3E"/>
    <w:rsid w:val="007C5DB6"/>
    <w:rsid w:val="007C5F2D"/>
    <w:rsid w:val="007C5FA1"/>
    <w:rsid w:val="007C61D9"/>
    <w:rsid w:val="007C61E0"/>
    <w:rsid w:val="007C64BC"/>
    <w:rsid w:val="007C6939"/>
    <w:rsid w:val="007C6941"/>
    <w:rsid w:val="007C6D8A"/>
    <w:rsid w:val="007C6DD9"/>
    <w:rsid w:val="007C6DF9"/>
    <w:rsid w:val="007C6E40"/>
    <w:rsid w:val="007C6FD6"/>
    <w:rsid w:val="007C7219"/>
    <w:rsid w:val="007C72A7"/>
    <w:rsid w:val="007C7318"/>
    <w:rsid w:val="007C7A48"/>
    <w:rsid w:val="007C7D17"/>
    <w:rsid w:val="007C7D9A"/>
    <w:rsid w:val="007C7EF3"/>
    <w:rsid w:val="007C7F50"/>
    <w:rsid w:val="007D015E"/>
    <w:rsid w:val="007D020B"/>
    <w:rsid w:val="007D035A"/>
    <w:rsid w:val="007D0677"/>
    <w:rsid w:val="007D0779"/>
    <w:rsid w:val="007D07B6"/>
    <w:rsid w:val="007D096E"/>
    <w:rsid w:val="007D098C"/>
    <w:rsid w:val="007D11B6"/>
    <w:rsid w:val="007D149C"/>
    <w:rsid w:val="007D1558"/>
    <w:rsid w:val="007D15F5"/>
    <w:rsid w:val="007D1836"/>
    <w:rsid w:val="007D188E"/>
    <w:rsid w:val="007D1A4E"/>
    <w:rsid w:val="007D1B7C"/>
    <w:rsid w:val="007D214A"/>
    <w:rsid w:val="007D22C7"/>
    <w:rsid w:val="007D23F9"/>
    <w:rsid w:val="007D2835"/>
    <w:rsid w:val="007D28D6"/>
    <w:rsid w:val="007D2AFC"/>
    <w:rsid w:val="007D2B63"/>
    <w:rsid w:val="007D2D99"/>
    <w:rsid w:val="007D329E"/>
    <w:rsid w:val="007D357E"/>
    <w:rsid w:val="007D3622"/>
    <w:rsid w:val="007D3889"/>
    <w:rsid w:val="007D39A2"/>
    <w:rsid w:val="007D39D7"/>
    <w:rsid w:val="007D3A6B"/>
    <w:rsid w:val="007D3E79"/>
    <w:rsid w:val="007D4695"/>
    <w:rsid w:val="007D4FF2"/>
    <w:rsid w:val="007D50CE"/>
    <w:rsid w:val="007D512C"/>
    <w:rsid w:val="007D526F"/>
    <w:rsid w:val="007D59F2"/>
    <w:rsid w:val="007D5A24"/>
    <w:rsid w:val="007D5AE2"/>
    <w:rsid w:val="007D5B38"/>
    <w:rsid w:val="007D5E36"/>
    <w:rsid w:val="007D6310"/>
    <w:rsid w:val="007D63BC"/>
    <w:rsid w:val="007D647B"/>
    <w:rsid w:val="007D673F"/>
    <w:rsid w:val="007D68F4"/>
    <w:rsid w:val="007D6A87"/>
    <w:rsid w:val="007D6C84"/>
    <w:rsid w:val="007D6CE5"/>
    <w:rsid w:val="007D6E01"/>
    <w:rsid w:val="007D6EF0"/>
    <w:rsid w:val="007D7042"/>
    <w:rsid w:val="007D7059"/>
    <w:rsid w:val="007D78CE"/>
    <w:rsid w:val="007D794A"/>
    <w:rsid w:val="007D7E3D"/>
    <w:rsid w:val="007D7E94"/>
    <w:rsid w:val="007D7EB1"/>
    <w:rsid w:val="007E0043"/>
    <w:rsid w:val="007E00A4"/>
    <w:rsid w:val="007E0162"/>
    <w:rsid w:val="007E0168"/>
    <w:rsid w:val="007E01E3"/>
    <w:rsid w:val="007E02A3"/>
    <w:rsid w:val="007E02CC"/>
    <w:rsid w:val="007E07FD"/>
    <w:rsid w:val="007E0981"/>
    <w:rsid w:val="007E0986"/>
    <w:rsid w:val="007E0B20"/>
    <w:rsid w:val="007E0C8C"/>
    <w:rsid w:val="007E0CAA"/>
    <w:rsid w:val="007E0EEF"/>
    <w:rsid w:val="007E12F7"/>
    <w:rsid w:val="007E1479"/>
    <w:rsid w:val="007E152B"/>
    <w:rsid w:val="007E1A30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3571"/>
    <w:rsid w:val="007E3ABB"/>
    <w:rsid w:val="007E3B6F"/>
    <w:rsid w:val="007E4093"/>
    <w:rsid w:val="007E48CD"/>
    <w:rsid w:val="007E48E4"/>
    <w:rsid w:val="007E4F0D"/>
    <w:rsid w:val="007E520F"/>
    <w:rsid w:val="007E531F"/>
    <w:rsid w:val="007E5A14"/>
    <w:rsid w:val="007E5A5B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F05E0"/>
    <w:rsid w:val="007F09C6"/>
    <w:rsid w:val="007F0AF8"/>
    <w:rsid w:val="007F0B77"/>
    <w:rsid w:val="007F0C29"/>
    <w:rsid w:val="007F0D37"/>
    <w:rsid w:val="007F0DBE"/>
    <w:rsid w:val="007F0DD3"/>
    <w:rsid w:val="007F1061"/>
    <w:rsid w:val="007F1178"/>
    <w:rsid w:val="007F14FD"/>
    <w:rsid w:val="007F153C"/>
    <w:rsid w:val="007F18C0"/>
    <w:rsid w:val="007F1A69"/>
    <w:rsid w:val="007F1E08"/>
    <w:rsid w:val="007F1EB5"/>
    <w:rsid w:val="007F1FC3"/>
    <w:rsid w:val="007F2227"/>
    <w:rsid w:val="007F22A5"/>
    <w:rsid w:val="007F2874"/>
    <w:rsid w:val="007F2A6A"/>
    <w:rsid w:val="007F2B38"/>
    <w:rsid w:val="007F2DBB"/>
    <w:rsid w:val="007F2E8D"/>
    <w:rsid w:val="007F2ED4"/>
    <w:rsid w:val="007F3905"/>
    <w:rsid w:val="007F3FB0"/>
    <w:rsid w:val="007F4298"/>
    <w:rsid w:val="007F438F"/>
    <w:rsid w:val="007F43A9"/>
    <w:rsid w:val="007F44FD"/>
    <w:rsid w:val="007F474D"/>
    <w:rsid w:val="007F49D3"/>
    <w:rsid w:val="007F50BC"/>
    <w:rsid w:val="007F5105"/>
    <w:rsid w:val="007F5207"/>
    <w:rsid w:val="007F5608"/>
    <w:rsid w:val="007F5874"/>
    <w:rsid w:val="007F58C1"/>
    <w:rsid w:val="007F591D"/>
    <w:rsid w:val="007F5C6B"/>
    <w:rsid w:val="007F5D4A"/>
    <w:rsid w:val="007F6200"/>
    <w:rsid w:val="007F63C7"/>
    <w:rsid w:val="007F6562"/>
    <w:rsid w:val="007F65F2"/>
    <w:rsid w:val="007F6B7D"/>
    <w:rsid w:val="007F6F32"/>
    <w:rsid w:val="007F70D6"/>
    <w:rsid w:val="007F70F6"/>
    <w:rsid w:val="007F7864"/>
    <w:rsid w:val="007F792B"/>
    <w:rsid w:val="007F795B"/>
    <w:rsid w:val="007F7B4D"/>
    <w:rsid w:val="007F7B6D"/>
    <w:rsid w:val="007F7C2F"/>
    <w:rsid w:val="007F7E33"/>
    <w:rsid w:val="00800104"/>
    <w:rsid w:val="00800184"/>
    <w:rsid w:val="008002B7"/>
    <w:rsid w:val="008005DA"/>
    <w:rsid w:val="00800734"/>
    <w:rsid w:val="00800839"/>
    <w:rsid w:val="00800994"/>
    <w:rsid w:val="00800A6A"/>
    <w:rsid w:val="00800D5F"/>
    <w:rsid w:val="00800D7A"/>
    <w:rsid w:val="00800E95"/>
    <w:rsid w:val="00801325"/>
    <w:rsid w:val="008013B8"/>
    <w:rsid w:val="0080179D"/>
    <w:rsid w:val="00801838"/>
    <w:rsid w:val="008018E4"/>
    <w:rsid w:val="00801FBC"/>
    <w:rsid w:val="008021A7"/>
    <w:rsid w:val="00802410"/>
    <w:rsid w:val="008027BE"/>
    <w:rsid w:val="00802927"/>
    <w:rsid w:val="00802A29"/>
    <w:rsid w:val="00802BF7"/>
    <w:rsid w:val="00802C79"/>
    <w:rsid w:val="008030BC"/>
    <w:rsid w:val="008032F1"/>
    <w:rsid w:val="00803454"/>
    <w:rsid w:val="008037D9"/>
    <w:rsid w:val="008039AF"/>
    <w:rsid w:val="00803D8B"/>
    <w:rsid w:val="00803E2E"/>
    <w:rsid w:val="008041E1"/>
    <w:rsid w:val="00804581"/>
    <w:rsid w:val="00804867"/>
    <w:rsid w:val="00804A69"/>
    <w:rsid w:val="00804B2F"/>
    <w:rsid w:val="00804D58"/>
    <w:rsid w:val="00804FAF"/>
    <w:rsid w:val="0080519F"/>
    <w:rsid w:val="00805767"/>
    <w:rsid w:val="00805A48"/>
    <w:rsid w:val="00805CB3"/>
    <w:rsid w:val="00805D9D"/>
    <w:rsid w:val="008060A9"/>
    <w:rsid w:val="008068A2"/>
    <w:rsid w:val="00806979"/>
    <w:rsid w:val="0080699F"/>
    <w:rsid w:val="00806D29"/>
    <w:rsid w:val="00806E8D"/>
    <w:rsid w:val="00807079"/>
    <w:rsid w:val="00807220"/>
    <w:rsid w:val="008072AA"/>
    <w:rsid w:val="00807562"/>
    <w:rsid w:val="008076B5"/>
    <w:rsid w:val="0080770D"/>
    <w:rsid w:val="008077AC"/>
    <w:rsid w:val="00807960"/>
    <w:rsid w:val="00807A13"/>
    <w:rsid w:val="00807B4E"/>
    <w:rsid w:val="00807BB9"/>
    <w:rsid w:val="00807D28"/>
    <w:rsid w:val="00807D5E"/>
    <w:rsid w:val="00807E1B"/>
    <w:rsid w:val="0081012C"/>
    <w:rsid w:val="008102CC"/>
    <w:rsid w:val="008108DA"/>
    <w:rsid w:val="00810985"/>
    <w:rsid w:val="00810A89"/>
    <w:rsid w:val="00810B52"/>
    <w:rsid w:val="00810B60"/>
    <w:rsid w:val="00810C3E"/>
    <w:rsid w:val="00810D3A"/>
    <w:rsid w:val="00810DE9"/>
    <w:rsid w:val="00810EAE"/>
    <w:rsid w:val="00811036"/>
    <w:rsid w:val="008111B1"/>
    <w:rsid w:val="008118CE"/>
    <w:rsid w:val="00811954"/>
    <w:rsid w:val="00811C5D"/>
    <w:rsid w:val="00811C86"/>
    <w:rsid w:val="00811EF6"/>
    <w:rsid w:val="00811FCF"/>
    <w:rsid w:val="0081204C"/>
    <w:rsid w:val="0081215F"/>
    <w:rsid w:val="008121D3"/>
    <w:rsid w:val="008121E6"/>
    <w:rsid w:val="008123D5"/>
    <w:rsid w:val="008124FE"/>
    <w:rsid w:val="008127B0"/>
    <w:rsid w:val="00812EE6"/>
    <w:rsid w:val="00813005"/>
    <w:rsid w:val="0081304D"/>
    <w:rsid w:val="008135E7"/>
    <w:rsid w:val="0081368F"/>
    <w:rsid w:val="0081369D"/>
    <w:rsid w:val="0081389D"/>
    <w:rsid w:val="00813A65"/>
    <w:rsid w:val="00813CE0"/>
    <w:rsid w:val="00813DEF"/>
    <w:rsid w:val="00813FCD"/>
    <w:rsid w:val="0081433F"/>
    <w:rsid w:val="008143A0"/>
    <w:rsid w:val="00814569"/>
    <w:rsid w:val="00814834"/>
    <w:rsid w:val="00814A14"/>
    <w:rsid w:val="00814A4F"/>
    <w:rsid w:val="00814B38"/>
    <w:rsid w:val="00814B65"/>
    <w:rsid w:val="00814C34"/>
    <w:rsid w:val="00814CE6"/>
    <w:rsid w:val="00814D2B"/>
    <w:rsid w:val="00814FA9"/>
    <w:rsid w:val="008150EB"/>
    <w:rsid w:val="008154AA"/>
    <w:rsid w:val="008154B6"/>
    <w:rsid w:val="008155E8"/>
    <w:rsid w:val="00815706"/>
    <w:rsid w:val="00815E22"/>
    <w:rsid w:val="00815F85"/>
    <w:rsid w:val="00816654"/>
    <w:rsid w:val="00816A54"/>
    <w:rsid w:val="00816B8B"/>
    <w:rsid w:val="00816C78"/>
    <w:rsid w:val="00816D94"/>
    <w:rsid w:val="00816DC4"/>
    <w:rsid w:val="0081727D"/>
    <w:rsid w:val="00817508"/>
    <w:rsid w:val="00817742"/>
    <w:rsid w:val="00817829"/>
    <w:rsid w:val="0081787C"/>
    <w:rsid w:val="008178D6"/>
    <w:rsid w:val="00817B59"/>
    <w:rsid w:val="00817B8F"/>
    <w:rsid w:val="00817C96"/>
    <w:rsid w:val="00817D2A"/>
    <w:rsid w:val="00817F27"/>
    <w:rsid w:val="0082015F"/>
    <w:rsid w:val="008204CD"/>
    <w:rsid w:val="00820995"/>
    <w:rsid w:val="00820CDF"/>
    <w:rsid w:val="00820D26"/>
    <w:rsid w:val="00820DF1"/>
    <w:rsid w:val="0082115B"/>
    <w:rsid w:val="008216C8"/>
    <w:rsid w:val="0082172C"/>
    <w:rsid w:val="0082175C"/>
    <w:rsid w:val="00821781"/>
    <w:rsid w:val="00821EA1"/>
    <w:rsid w:val="00822020"/>
    <w:rsid w:val="0082202D"/>
    <w:rsid w:val="008220AC"/>
    <w:rsid w:val="00822213"/>
    <w:rsid w:val="0082231F"/>
    <w:rsid w:val="008228BF"/>
    <w:rsid w:val="00822BE8"/>
    <w:rsid w:val="0082313E"/>
    <w:rsid w:val="00823233"/>
    <w:rsid w:val="00823335"/>
    <w:rsid w:val="008237B2"/>
    <w:rsid w:val="008237DC"/>
    <w:rsid w:val="00823F61"/>
    <w:rsid w:val="00823F74"/>
    <w:rsid w:val="008243DC"/>
    <w:rsid w:val="00824448"/>
    <w:rsid w:val="0082449E"/>
    <w:rsid w:val="008249FF"/>
    <w:rsid w:val="008251EC"/>
    <w:rsid w:val="00825426"/>
    <w:rsid w:val="00825460"/>
    <w:rsid w:val="008254DD"/>
    <w:rsid w:val="008255BB"/>
    <w:rsid w:val="008256ED"/>
    <w:rsid w:val="008257F4"/>
    <w:rsid w:val="00825DD4"/>
    <w:rsid w:val="008260EA"/>
    <w:rsid w:val="00826101"/>
    <w:rsid w:val="0082616E"/>
    <w:rsid w:val="00826204"/>
    <w:rsid w:val="008262C0"/>
    <w:rsid w:val="00826575"/>
    <w:rsid w:val="00826607"/>
    <w:rsid w:val="00826661"/>
    <w:rsid w:val="0082666F"/>
    <w:rsid w:val="00826A15"/>
    <w:rsid w:val="00826D90"/>
    <w:rsid w:val="00827015"/>
    <w:rsid w:val="00827109"/>
    <w:rsid w:val="00827187"/>
    <w:rsid w:val="00827426"/>
    <w:rsid w:val="00827648"/>
    <w:rsid w:val="00827A41"/>
    <w:rsid w:val="00827AF3"/>
    <w:rsid w:val="00827C88"/>
    <w:rsid w:val="00827E08"/>
    <w:rsid w:val="00827F6B"/>
    <w:rsid w:val="00830258"/>
    <w:rsid w:val="00830498"/>
    <w:rsid w:val="0083056F"/>
    <w:rsid w:val="00830F16"/>
    <w:rsid w:val="00830F9D"/>
    <w:rsid w:val="00831198"/>
    <w:rsid w:val="008311E1"/>
    <w:rsid w:val="008312A4"/>
    <w:rsid w:val="008314BC"/>
    <w:rsid w:val="00832142"/>
    <w:rsid w:val="0083219B"/>
    <w:rsid w:val="008321C6"/>
    <w:rsid w:val="0083225E"/>
    <w:rsid w:val="008325C1"/>
    <w:rsid w:val="008328E1"/>
    <w:rsid w:val="00832BA3"/>
    <w:rsid w:val="00832C18"/>
    <w:rsid w:val="00832CAF"/>
    <w:rsid w:val="008330DB"/>
    <w:rsid w:val="00833334"/>
    <w:rsid w:val="008335C7"/>
    <w:rsid w:val="0083364C"/>
    <w:rsid w:val="00833827"/>
    <w:rsid w:val="00833959"/>
    <w:rsid w:val="008339E1"/>
    <w:rsid w:val="00833E98"/>
    <w:rsid w:val="00833EF5"/>
    <w:rsid w:val="00833F30"/>
    <w:rsid w:val="0083407F"/>
    <w:rsid w:val="008340F5"/>
    <w:rsid w:val="0083417A"/>
    <w:rsid w:val="00834493"/>
    <w:rsid w:val="00834512"/>
    <w:rsid w:val="008345C2"/>
    <w:rsid w:val="008346DE"/>
    <w:rsid w:val="00834740"/>
    <w:rsid w:val="00834746"/>
    <w:rsid w:val="008349E7"/>
    <w:rsid w:val="008349F7"/>
    <w:rsid w:val="00834AED"/>
    <w:rsid w:val="00834D25"/>
    <w:rsid w:val="00835071"/>
    <w:rsid w:val="00835572"/>
    <w:rsid w:val="00835777"/>
    <w:rsid w:val="0083591F"/>
    <w:rsid w:val="0083599A"/>
    <w:rsid w:val="00835B0A"/>
    <w:rsid w:val="00835B82"/>
    <w:rsid w:val="00835C4C"/>
    <w:rsid w:val="00835DC8"/>
    <w:rsid w:val="00836131"/>
    <w:rsid w:val="00836133"/>
    <w:rsid w:val="00836240"/>
    <w:rsid w:val="0083624B"/>
    <w:rsid w:val="008362A9"/>
    <w:rsid w:val="0083647E"/>
    <w:rsid w:val="0083657B"/>
    <w:rsid w:val="008366C5"/>
    <w:rsid w:val="00836755"/>
    <w:rsid w:val="008367BE"/>
    <w:rsid w:val="0083691D"/>
    <w:rsid w:val="008369ED"/>
    <w:rsid w:val="00836B5B"/>
    <w:rsid w:val="00836EB3"/>
    <w:rsid w:val="00836FC2"/>
    <w:rsid w:val="00837034"/>
    <w:rsid w:val="00837068"/>
    <w:rsid w:val="0083706A"/>
    <w:rsid w:val="00837551"/>
    <w:rsid w:val="0083768C"/>
    <w:rsid w:val="00837722"/>
    <w:rsid w:val="008377A7"/>
    <w:rsid w:val="00837C38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AEF"/>
    <w:rsid w:val="00840D46"/>
    <w:rsid w:val="00840E27"/>
    <w:rsid w:val="00840FC6"/>
    <w:rsid w:val="0084142B"/>
    <w:rsid w:val="00841573"/>
    <w:rsid w:val="0084177A"/>
    <w:rsid w:val="008419A1"/>
    <w:rsid w:val="00841A06"/>
    <w:rsid w:val="00841AB9"/>
    <w:rsid w:val="00841EB3"/>
    <w:rsid w:val="00842061"/>
    <w:rsid w:val="00842C62"/>
    <w:rsid w:val="00842DB7"/>
    <w:rsid w:val="00842E03"/>
    <w:rsid w:val="00843383"/>
    <w:rsid w:val="008437CF"/>
    <w:rsid w:val="0084387F"/>
    <w:rsid w:val="00843991"/>
    <w:rsid w:val="00843AFD"/>
    <w:rsid w:val="00843F84"/>
    <w:rsid w:val="00844318"/>
    <w:rsid w:val="00844329"/>
    <w:rsid w:val="008444F8"/>
    <w:rsid w:val="00844750"/>
    <w:rsid w:val="00844E6D"/>
    <w:rsid w:val="00844F44"/>
    <w:rsid w:val="00845035"/>
    <w:rsid w:val="0084503E"/>
    <w:rsid w:val="0084504C"/>
    <w:rsid w:val="0084522C"/>
    <w:rsid w:val="0084530E"/>
    <w:rsid w:val="00845768"/>
    <w:rsid w:val="00845AF8"/>
    <w:rsid w:val="00845E0B"/>
    <w:rsid w:val="00845E60"/>
    <w:rsid w:val="00845F51"/>
    <w:rsid w:val="00845F6D"/>
    <w:rsid w:val="00846106"/>
    <w:rsid w:val="008462E7"/>
    <w:rsid w:val="00846467"/>
    <w:rsid w:val="0084674D"/>
    <w:rsid w:val="008467BF"/>
    <w:rsid w:val="008467D1"/>
    <w:rsid w:val="00846879"/>
    <w:rsid w:val="00846AFB"/>
    <w:rsid w:val="00846D1E"/>
    <w:rsid w:val="00846D8A"/>
    <w:rsid w:val="00847991"/>
    <w:rsid w:val="00847C4E"/>
    <w:rsid w:val="00850318"/>
    <w:rsid w:val="008504B3"/>
    <w:rsid w:val="0085081C"/>
    <w:rsid w:val="00850DB8"/>
    <w:rsid w:val="0085126C"/>
    <w:rsid w:val="0085130C"/>
    <w:rsid w:val="0085154E"/>
    <w:rsid w:val="00851665"/>
    <w:rsid w:val="00851A2F"/>
    <w:rsid w:val="00851AB6"/>
    <w:rsid w:val="00851B22"/>
    <w:rsid w:val="00851C6C"/>
    <w:rsid w:val="0085202C"/>
    <w:rsid w:val="00852032"/>
    <w:rsid w:val="008521C5"/>
    <w:rsid w:val="0085224B"/>
    <w:rsid w:val="00852338"/>
    <w:rsid w:val="008524C5"/>
    <w:rsid w:val="00852B93"/>
    <w:rsid w:val="00852D18"/>
    <w:rsid w:val="00852F3B"/>
    <w:rsid w:val="008535EC"/>
    <w:rsid w:val="0085377D"/>
    <w:rsid w:val="0085378A"/>
    <w:rsid w:val="00853B2A"/>
    <w:rsid w:val="00853B6B"/>
    <w:rsid w:val="00853C45"/>
    <w:rsid w:val="00853C58"/>
    <w:rsid w:val="00854090"/>
    <w:rsid w:val="008540E5"/>
    <w:rsid w:val="008541B6"/>
    <w:rsid w:val="00854213"/>
    <w:rsid w:val="00854290"/>
    <w:rsid w:val="0085434A"/>
    <w:rsid w:val="00854983"/>
    <w:rsid w:val="00854B60"/>
    <w:rsid w:val="00854CEC"/>
    <w:rsid w:val="00854D6F"/>
    <w:rsid w:val="00854DD4"/>
    <w:rsid w:val="00854EA6"/>
    <w:rsid w:val="008554A5"/>
    <w:rsid w:val="008555C5"/>
    <w:rsid w:val="00855600"/>
    <w:rsid w:val="008557E9"/>
    <w:rsid w:val="00855A91"/>
    <w:rsid w:val="00855FA9"/>
    <w:rsid w:val="0085607E"/>
    <w:rsid w:val="008561D4"/>
    <w:rsid w:val="00856251"/>
    <w:rsid w:val="00856301"/>
    <w:rsid w:val="00856526"/>
    <w:rsid w:val="00856562"/>
    <w:rsid w:val="008566E7"/>
    <w:rsid w:val="00856733"/>
    <w:rsid w:val="008569DF"/>
    <w:rsid w:val="00856E21"/>
    <w:rsid w:val="00856E4A"/>
    <w:rsid w:val="00856FF3"/>
    <w:rsid w:val="008570DA"/>
    <w:rsid w:val="0085722A"/>
    <w:rsid w:val="00857234"/>
    <w:rsid w:val="008574C7"/>
    <w:rsid w:val="008577BE"/>
    <w:rsid w:val="008579E4"/>
    <w:rsid w:val="00857C34"/>
    <w:rsid w:val="00860033"/>
    <w:rsid w:val="00860293"/>
    <w:rsid w:val="008602EB"/>
    <w:rsid w:val="00860315"/>
    <w:rsid w:val="0086037F"/>
    <w:rsid w:val="008604A4"/>
    <w:rsid w:val="00860653"/>
    <w:rsid w:val="0086067F"/>
    <w:rsid w:val="00860763"/>
    <w:rsid w:val="00860C4B"/>
    <w:rsid w:val="00860D29"/>
    <w:rsid w:val="00860DBF"/>
    <w:rsid w:val="008615D2"/>
    <w:rsid w:val="00861641"/>
    <w:rsid w:val="008616E0"/>
    <w:rsid w:val="0086197A"/>
    <w:rsid w:val="00861B29"/>
    <w:rsid w:val="00861B41"/>
    <w:rsid w:val="00861BCC"/>
    <w:rsid w:val="00861D65"/>
    <w:rsid w:val="00861D9D"/>
    <w:rsid w:val="00861DA1"/>
    <w:rsid w:val="008620A8"/>
    <w:rsid w:val="008620C2"/>
    <w:rsid w:val="00862173"/>
    <w:rsid w:val="00862290"/>
    <w:rsid w:val="008626B0"/>
    <w:rsid w:val="0086295B"/>
    <w:rsid w:val="00862988"/>
    <w:rsid w:val="00862F55"/>
    <w:rsid w:val="00863479"/>
    <w:rsid w:val="00863AA0"/>
    <w:rsid w:val="00863FEF"/>
    <w:rsid w:val="0086417A"/>
    <w:rsid w:val="00864278"/>
    <w:rsid w:val="008649E8"/>
    <w:rsid w:val="00864A9F"/>
    <w:rsid w:val="00864F44"/>
    <w:rsid w:val="008650AB"/>
    <w:rsid w:val="008651C4"/>
    <w:rsid w:val="00865696"/>
    <w:rsid w:val="0086569A"/>
    <w:rsid w:val="00865D4C"/>
    <w:rsid w:val="00865DE1"/>
    <w:rsid w:val="0086613E"/>
    <w:rsid w:val="008662A7"/>
    <w:rsid w:val="00866453"/>
    <w:rsid w:val="008665F0"/>
    <w:rsid w:val="00866634"/>
    <w:rsid w:val="00866781"/>
    <w:rsid w:val="00866AA5"/>
    <w:rsid w:val="00866B61"/>
    <w:rsid w:val="00867879"/>
    <w:rsid w:val="008679D5"/>
    <w:rsid w:val="00867F66"/>
    <w:rsid w:val="00867F9D"/>
    <w:rsid w:val="00870018"/>
    <w:rsid w:val="00870793"/>
    <w:rsid w:val="00870A1C"/>
    <w:rsid w:val="00870AD0"/>
    <w:rsid w:val="00870B1F"/>
    <w:rsid w:val="00870D0A"/>
    <w:rsid w:val="00870E13"/>
    <w:rsid w:val="00870E74"/>
    <w:rsid w:val="00871029"/>
    <w:rsid w:val="0087103D"/>
    <w:rsid w:val="00871096"/>
    <w:rsid w:val="008710EF"/>
    <w:rsid w:val="0087111D"/>
    <w:rsid w:val="00871122"/>
    <w:rsid w:val="00871154"/>
    <w:rsid w:val="00871171"/>
    <w:rsid w:val="00871201"/>
    <w:rsid w:val="008712B8"/>
    <w:rsid w:val="0087141F"/>
    <w:rsid w:val="00871BCE"/>
    <w:rsid w:val="00871CDF"/>
    <w:rsid w:val="00871D14"/>
    <w:rsid w:val="00871D54"/>
    <w:rsid w:val="00871E29"/>
    <w:rsid w:val="00871E2C"/>
    <w:rsid w:val="0087229F"/>
    <w:rsid w:val="008722B0"/>
    <w:rsid w:val="00872368"/>
    <w:rsid w:val="008723B3"/>
    <w:rsid w:val="00872430"/>
    <w:rsid w:val="0087250F"/>
    <w:rsid w:val="00872552"/>
    <w:rsid w:val="0087278C"/>
    <w:rsid w:val="008728AF"/>
    <w:rsid w:val="00872AB7"/>
    <w:rsid w:val="00872C3A"/>
    <w:rsid w:val="00872CC1"/>
    <w:rsid w:val="0087305B"/>
    <w:rsid w:val="0087321C"/>
    <w:rsid w:val="008734E7"/>
    <w:rsid w:val="008738D3"/>
    <w:rsid w:val="00873A12"/>
    <w:rsid w:val="00873BF0"/>
    <w:rsid w:val="00873D0F"/>
    <w:rsid w:val="00873D8F"/>
    <w:rsid w:val="0087408D"/>
    <w:rsid w:val="00874446"/>
    <w:rsid w:val="0087453F"/>
    <w:rsid w:val="00874736"/>
    <w:rsid w:val="00874D5F"/>
    <w:rsid w:val="00874DB9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25"/>
    <w:rsid w:val="0087721D"/>
    <w:rsid w:val="00877393"/>
    <w:rsid w:val="0087746C"/>
    <w:rsid w:val="008776F6"/>
    <w:rsid w:val="00877C57"/>
    <w:rsid w:val="00877DCD"/>
    <w:rsid w:val="00877DFE"/>
    <w:rsid w:val="00877E1A"/>
    <w:rsid w:val="00877E8C"/>
    <w:rsid w:val="00877FA3"/>
    <w:rsid w:val="00880043"/>
    <w:rsid w:val="0088011E"/>
    <w:rsid w:val="00880439"/>
    <w:rsid w:val="008804C9"/>
    <w:rsid w:val="0088052B"/>
    <w:rsid w:val="00880A76"/>
    <w:rsid w:val="00880B3D"/>
    <w:rsid w:val="00880D84"/>
    <w:rsid w:val="00880E9E"/>
    <w:rsid w:val="00880ED2"/>
    <w:rsid w:val="008810DF"/>
    <w:rsid w:val="008810FA"/>
    <w:rsid w:val="008817C8"/>
    <w:rsid w:val="00881842"/>
    <w:rsid w:val="00881984"/>
    <w:rsid w:val="00881BA6"/>
    <w:rsid w:val="00881F28"/>
    <w:rsid w:val="00881F60"/>
    <w:rsid w:val="0088203E"/>
    <w:rsid w:val="00882152"/>
    <w:rsid w:val="008821D1"/>
    <w:rsid w:val="008822E0"/>
    <w:rsid w:val="00882341"/>
    <w:rsid w:val="0088252E"/>
    <w:rsid w:val="0088261A"/>
    <w:rsid w:val="00882BB1"/>
    <w:rsid w:val="00883004"/>
    <w:rsid w:val="008830C2"/>
    <w:rsid w:val="00883AC4"/>
    <w:rsid w:val="00883D18"/>
    <w:rsid w:val="00883ED6"/>
    <w:rsid w:val="00883F8F"/>
    <w:rsid w:val="00884255"/>
    <w:rsid w:val="0088425B"/>
    <w:rsid w:val="0088495D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900"/>
    <w:rsid w:val="00886CB3"/>
    <w:rsid w:val="00887771"/>
    <w:rsid w:val="00887A9B"/>
    <w:rsid w:val="0089035C"/>
    <w:rsid w:val="008907B2"/>
    <w:rsid w:val="008907D3"/>
    <w:rsid w:val="00890B03"/>
    <w:rsid w:val="00890BCD"/>
    <w:rsid w:val="00890F04"/>
    <w:rsid w:val="00890F2B"/>
    <w:rsid w:val="008911A2"/>
    <w:rsid w:val="00891266"/>
    <w:rsid w:val="00891340"/>
    <w:rsid w:val="008916B4"/>
    <w:rsid w:val="00891F63"/>
    <w:rsid w:val="00892015"/>
    <w:rsid w:val="0089206B"/>
    <w:rsid w:val="008922DC"/>
    <w:rsid w:val="008922DF"/>
    <w:rsid w:val="00892697"/>
    <w:rsid w:val="00892AE4"/>
    <w:rsid w:val="00892C60"/>
    <w:rsid w:val="00892D34"/>
    <w:rsid w:val="00892F5D"/>
    <w:rsid w:val="00892F77"/>
    <w:rsid w:val="00892F7F"/>
    <w:rsid w:val="0089300C"/>
    <w:rsid w:val="00893024"/>
    <w:rsid w:val="0089311E"/>
    <w:rsid w:val="00893158"/>
    <w:rsid w:val="008932BB"/>
    <w:rsid w:val="008932D3"/>
    <w:rsid w:val="00893AC0"/>
    <w:rsid w:val="00893B3B"/>
    <w:rsid w:val="00893B71"/>
    <w:rsid w:val="00893C5A"/>
    <w:rsid w:val="00893E2F"/>
    <w:rsid w:val="00893E96"/>
    <w:rsid w:val="00893EED"/>
    <w:rsid w:val="008940FF"/>
    <w:rsid w:val="00894304"/>
    <w:rsid w:val="0089459B"/>
    <w:rsid w:val="008945A0"/>
    <w:rsid w:val="00894873"/>
    <w:rsid w:val="00894906"/>
    <w:rsid w:val="00895243"/>
    <w:rsid w:val="00895484"/>
    <w:rsid w:val="0089563D"/>
    <w:rsid w:val="00895A0C"/>
    <w:rsid w:val="00895BC3"/>
    <w:rsid w:val="008965AD"/>
    <w:rsid w:val="00896716"/>
    <w:rsid w:val="00896945"/>
    <w:rsid w:val="0089695D"/>
    <w:rsid w:val="00896A25"/>
    <w:rsid w:val="00896A6F"/>
    <w:rsid w:val="00896A83"/>
    <w:rsid w:val="00896D10"/>
    <w:rsid w:val="00896D44"/>
    <w:rsid w:val="00896DF5"/>
    <w:rsid w:val="00896FEA"/>
    <w:rsid w:val="0089713F"/>
    <w:rsid w:val="00897190"/>
    <w:rsid w:val="0089724B"/>
    <w:rsid w:val="00897320"/>
    <w:rsid w:val="008976EB"/>
    <w:rsid w:val="00897771"/>
    <w:rsid w:val="00897886"/>
    <w:rsid w:val="00897999"/>
    <w:rsid w:val="00897E04"/>
    <w:rsid w:val="00897F4A"/>
    <w:rsid w:val="008A0065"/>
    <w:rsid w:val="008A0173"/>
    <w:rsid w:val="008A0339"/>
    <w:rsid w:val="008A0362"/>
    <w:rsid w:val="008A03A0"/>
    <w:rsid w:val="008A046A"/>
    <w:rsid w:val="008A0473"/>
    <w:rsid w:val="008A04C7"/>
    <w:rsid w:val="008A0533"/>
    <w:rsid w:val="008A0A68"/>
    <w:rsid w:val="008A111D"/>
    <w:rsid w:val="008A128F"/>
    <w:rsid w:val="008A1597"/>
    <w:rsid w:val="008A15EC"/>
    <w:rsid w:val="008A197B"/>
    <w:rsid w:val="008A1C65"/>
    <w:rsid w:val="008A1C6C"/>
    <w:rsid w:val="008A1EA1"/>
    <w:rsid w:val="008A1F13"/>
    <w:rsid w:val="008A200C"/>
    <w:rsid w:val="008A2229"/>
    <w:rsid w:val="008A23A6"/>
    <w:rsid w:val="008A23D8"/>
    <w:rsid w:val="008A24BD"/>
    <w:rsid w:val="008A2AAE"/>
    <w:rsid w:val="008A2C0A"/>
    <w:rsid w:val="008A2D2E"/>
    <w:rsid w:val="008A2F26"/>
    <w:rsid w:val="008A2F9B"/>
    <w:rsid w:val="008A3390"/>
    <w:rsid w:val="008A33DB"/>
    <w:rsid w:val="008A34D0"/>
    <w:rsid w:val="008A36ED"/>
    <w:rsid w:val="008A3898"/>
    <w:rsid w:val="008A3A64"/>
    <w:rsid w:val="008A42D8"/>
    <w:rsid w:val="008A456A"/>
    <w:rsid w:val="008A457F"/>
    <w:rsid w:val="008A462F"/>
    <w:rsid w:val="008A4856"/>
    <w:rsid w:val="008A4A83"/>
    <w:rsid w:val="008A4C02"/>
    <w:rsid w:val="008A4DDA"/>
    <w:rsid w:val="008A50B0"/>
    <w:rsid w:val="008A5148"/>
    <w:rsid w:val="008A5372"/>
    <w:rsid w:val="008A53C3"/>
    <w:rsid w:val="008A554F"/>
    <w:rsid w:val="008A59E9"/>
    <w:rsid w:val="008A5D28"/>
    <w:rsid w:val="008A5FC9"/>
    <w:rsid w:val="008A610E"/>
    <w:rsid w:val="008A631F"/>
    <w:rsid w:val="008A651F"/>
    <w:rsid w:val="008A668F"/>
    <w:rsid w:val="008A679B"/>
    <w:rsid w:val="008A6808"/>
    <w:rsid w:val="008A6A20"/>
    <w:rsid w:val="008A6A8D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26"/>
    <w:rsid w:val="008A7BEA"/>
    <w:rsid w:val="008A7C09"/>
    <w:rsid w:val="008B01A2"/>
    <w:rsid w:val="008B097E"/>
    <w:rsid w:val="008B0C49"/>
    <w:rsid w:val="008B0CD0"/>
    <w:rsid w:val="008B0CF0"/>
    <w:rsid w:val="008B0F1C"/>
    <w:rsid w:val="008B0F32"/>
    <w:rsid w:val="008B0FE8"/>
    <w:rsid w:val="008B130E"/>
    <w:rsid w:val="008B14B4"/>
    <w:rsid w:val="008B1651"/>
    <w:rsid w:val="008B175A"/>
    <w:rsid w:val="008B176F"/>
    <w:rsid w:val="008B1885"/>
    <w:rsid w:val="008B191B"/>
    <w:rsid w:val="008B1E98"/>
    <w:rsid w:val="008B1EFF"/>
    <w:rsid w:val="008B21F5"/>
    <w:rsid w:val="008B232B"/>
    <w:rsid w:val="008B2622"/>
    <w:rsid w:val="008B269F"/>
    <w:rsid w:val="008B27D7"/>
    <w:rsid w:val="008B2A2E"/>
    <w:rsid w:val="008B2D1D"/>
    <w:rsid w:val="008B2D79"/>
    <w:rsid w:val="008B2DB1"/>
    <w:rsid w:val="008B2DCB"/>
    <w:rsid w:val="008B2DEB"/>
    <w:rsid w:val="008B3137"/>
    <w:rsid w:val="008B3207"/>
    <w:rsid w:val="008B35ED"/>
    <w:rsid w:val="008B398B"/>
    <w:rsid w:val="008B3BDF"/>
    <w:rsid w:val="008B41AC"/>
    <w:rsid w:val="008B41EF"/>
    <w:rsid w:val="008B4230"/>
    <w:rsid w:val="008B426F"/>
    <w:rsid w:val="008B42FA"/>
    <w:rsid w:val="008B43A7"/>
    <w:rsid w:val="008B447F"/>
    <w:rsid w:val="008B4B0D"/>
    <w:rsid w:val="008B4B33"/>
    <w:rsid w:val="008B516C"/>
    <w:rsid w:val="008B5267"/>
    <w:rsid w:val="008B53C5"/>
    <w:rsid w:val="008B54D8"/>
    <w:rsid w:val="008B5577"/>
    <w:rsid w:val="008B5754"/>
    <w:rsid w:val="008B57F8"/>
    <w:rsid w:val="008B5B99"/>
    <w:rsid w:val="008B5F3E"/>
    <w:rsid w:val="008B5F91"/>
    <w:rsid w:val="008B60E9"/>
    <w:rsid w:val="008B60ED"/>
    <w:rsid w:val="008B624E"/>
    <w:rsid w:val="008B6275"/>
    <w:rsid w:val="008B64E7"/>
    <w:rsid w:val="008B681E"/>
    <w:rsid w:val="008B6C34"/>
    <w:rsid w:val="008B6E5C"/>
    <w:rsid w:val="008B6E9F"/>
    <w:rsid w:val="008B71CB"/>
    <w:rsid w:val="008B7544"/>
    <w:rsid w:val="008B7570"/>
    <w:rsid w:val="008B757A"/>
    <w:rsid w:val="008B766A"/>
    <w:rsid w:val="008B7A0E"/>
    <w:rsid w:val="008B7AA4"/>
    <w:rsid w:val="008C01C9"/>
    <w:rsid w:val="008C087C"/>
    <w:rsid w:val="008C08A5"/>
    <w:rsid w:val="008C0C20"/>
    <w:rsid w:val="008C0EA2"/>
    <w:rsid w:val="008C0F8B"/>
    <w:rsid w:val="008C13C3"/>
    <w:rsid w:val="008C19D0"/>
    <w:rsid w:val="008C1C0B"/>
    <w:rsid w:val="008C1F4E"/>
    <w:rsid w:val="008C1FE8"/>
    <w:rsid w:val="008C21FC"/>
    <w:rsid w:val="008C228E"/>
    <w:rsid w:val="008C2300"/>
    <w:rsid w:val="008C2426"/>
    <w:rsid w:val="008C2453"/>
    <w:rsid w:val="008C2461"/>
    <w:rsid w:val="008C26B4"/>
    <w:rsid w:val="008C273E"/>
    <w:rsid w:val="008C28BA"/>
    <w:rsid w:val="008C290B"/>
    <w:rsid w:val="008C2ADC"/>
    <w:rsid w:val="008C2BA6"/>
    <w:rsid w:val="008C31D1"/>
    <w:rsid w:val="008C3240"/>
    <w:rsid w:val="008C33D2"/>
    <w:rsid w:val="008C343F"/>
    <w:rsid w:val="008C38BB"/>
    <w:rsid w:val="008C38DD"/>
    <w:rsid w:val="008C39DE"/>
    <w:rsid w:val="008C3ACC"/>
    <w:rsid w:val="008C3B45"/>
    <w:rsid w:val="008C3E13"/>
    <w:rsid w:val="008C4188"/>
    <w:rsid w:val="008C41EC"/>
    <w:rsid w:val="008C4A12"/>
    <w:rsid w:val="008C4B47"/>
    <w:rsid w:val="008C4D79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D78"/>
    <w:rsid w:val="008C6F4F"/>
    <w:rsid w:val="008C7207"/>
    <w:rsid w:val="008C730B"/>
    <w:rsid w:val="008C7481"/>
    <w:rsid w:val="008C74CC"/>
    <w:rsid w:val="008C757F"/>
    <w:rsid w:val="008C7905"/>
    <w:rsid w:val="008C7C7C"/>
    <w:rsid w:val="008C7F77"/>
    <w:rsid w:val="008D02CB"/>
    <w:rsid w:val="008D02DE"/>
    <w:rsid w:val="008D0459"/>
    <w:rsid w:val="008D0586"/>
    <w:rsid w:val="008D05D2"/>
    <w:rsid w:val="008D0813"/>
    <w:rsid w:val="008D0E4C"/>
    <w:rsid w:val="008D0E89"/>
    <w:rsid w:val="008D112C"/>
    <w:rsid w:val="008D11C9"/>
    <w:rsid w:val="008D13DC"/>
    <w:rsid w:val="008D149D"/>
    <w:rsid w:val="008D1B0E"/>
    <w:rsid w:val="008D1CB4"/>
    <w:rsid w:val="008D1CD7"/>
    <w:rsid w:val="008D1E23"/>
    <w:rsid w:val="008D2461"/>
    <w:rsid w:val="008D2770"/>
    <w:rsid w:val="008D28FB"/>
    <w:rsid w:val="008D2C3C"/>
    <w:rsid w:val="008D2CB2"/>
    <w:rsid w:val="008D3208"/>
    <w:rsid w:val="008D352E"/>
    <w:rsid w:val="008D381B"/>
    <w:rsid w:val="008D3DE7"/>
    <w:rsid w:val="008D3F21"/>
    <w:rsid w:val="008D420B"/>
    <w:rsid w:val="008D4244"/>
    <w:rsid w:val="008D4277"/>
    <w:rsid w:val="008D42E5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0F6"/>
    <w:rsid w:val="008D621A"/>
    <w:rsid w:val="008D63A7"/>
    <w:rsid w:val="008D65A0"/>
    <w:rsid w:val="008D6733"/>
    <w:rsid w:val="008D67E0"/>
    <w:rsid w:val="008D6F54"/>
    <w:rsid w:val="008D6F90"/>
    <w:rsid w:val="008D72A4"/>
    <w:rsid w:val="008D72DE"/>
    <w:rsid w:val="008D732D"/>
    <w:rsid w:val="008D7378"/>
    <w:rsid w:val="008D73C3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2A2"/>
    <w:rsid w:val="008E036A"/>
    <w:rsid w:val="008E037E"/>
    <w:rsid w:val="008E04B5"/>
    <w:rsid w:val="008E056A"/>
    <w:rsid w:val="008E09E1"/>
    <w:rsid w:val="008E0A15"/>
    <w:rsid w:val="008E0CDD"/>
    <w:rsid w:val="008E0E15"/>
    <w:rsid w:val="008E0E1D"/>
    <w:rsid w:val="008E0E89"/>
    <w:rsid w:val="008E0E8C"/>
    <w:rsid w:val="008E1040"/>
    <w:rsid w:val="008E1217"/>
    <w:rsid w:val="008E13B5"/>
    <w:rsid w:val="008E14A2"/>
    <w:rsid w:val="008E16F9"/>
    <w:rsid w:val="008E170F"/>
    <w:rsid w:val="008E1765"/>
    <w:rsid w:val="008E180D"/>
    <w:rsid w:val="008E18A3"/>
    <w:rsid w:val="008E1FDF"/>
    <w:rsid w:val="008E2018"/>
    <w:rsid w:val="008E2051"/>
    <w:rsid w:val="008E20E4"/>
    <w:rsid w:val="008E20EC"/>
    <w:rsid w:val="008E2562"/>
    <w:rsid w:val="008E290D"/>
    <w:rsid w:val="008E2911"/>
    <w:rsid w:val="008E2B47"/>
    <w:rsid w:val="008E2C59"/>
    <w:rsid w:val="008E3108"/>
    <w:rsid w:val="008E329C"/>
    <w:rsid w:val="008E3391"/>
    <w:rsid w:val="008E35C0"/>
    <w:rsid w:val="008E378A"/>
    <w:rsid w:val="008E388C"/>
    <w:rsid w:val="008E3D7C"/>
    <w:rsid w:val="008E3F05"/>
    <w:rsid w:val="008E3F52"/>
    <w:rsid w:val="008E404E"/>
    <w:rsid w:val="008E40BC"/>
    <w:rsid w:val="008E412D"/>
    <w:rsid w:val="008E427C"/>
    <w:rsid w:val="008E451A"/>
    <w:rsid w:val="008E4820"/>
    <w:rsid w:val="008E4CF3"/>
    <w:rsid w:val="008E4D72"/>
    <w:rsid w:val="008E51C3"/>
    <w:rsid w:val="008E51EB"/>
    <w:rsid w:val="008E5436"/>
    <w:rsid w:val="008E597C"/>
    <w:rsid w:val="008E5AD4"/>
    <w:rsid w:val="008E5B5F"/>
    <w:rsid w:val="008E5D5A"/>
    <w:rsid w:val="008E5D7A"/>
    <w:rsid w:val="008E5DCE"/>
    <w:rsid w:val="008E5E0A"/>
    <w:rsid w:val="008E627A"/>
    <w:rsid w:val="008E6333"/>
    <w:rsid w:val="008E6788"/>
    <w:rsid w:val="008E6916"/>
    <w:rsid w:val="008E6B9F"/>
    <w:rsid w:val="008E6DFC"/>
    <w:rsid w:val="008E6EC9"/>
    <w:rsid w:val="008E79E1"/>
    <w:rsid w:val="008E7DB3"/>
    <w:rsid w:val="008F0059"/>
    <w:rsid w:val="008F01AB"/>
    <w:rsid w:val="008F01B0"/>
    <w:rsid w:val="008F0454"/>
    <w:rsid w:val="008F0460"/>
    <w:rsid w:val="008F0C10"/>
    <w:rsid w:val="008F0D27"/>
    <w:rsid w:val="008F0F62"/>
    <w:rsid w:val="008F1107"/>
    <w:rsid w:val="008F16EE"/>
    <w:rsid w:val="008F1861"/>
    <w:rsid w:val="008F1CB9"/>
    <w:rsid w:val="008F1CF8"/>
    <w:rsid w:val="008F2201"/>
    <w:rsid w:val="008F2595"/>
    <w:rsid w:val="008F25AA"/>
    <w:rsid w:val="008F261E"/>
    <w:rsid w:val="008F2694"/>
    <w:rsid w:val="008F2AC6"/>
    <w:rsid w:val="008F2B4B"/>
    <w:rsid w:val="008F2BBD"/>
    <w:rsid w:val="008F3087"/>
    <w:rsid w:val="008F33C5"/>
    <w:rsid w:val="008F36BE"/>
    <w:rsid w:val="008F3798"/>
    <w:rsid w:val="008F3BFD"/>
    <w:rsid w:val="008F3CED"/>
    <w:rsid w:val="008F3D2D"/>
    <w:rsid w:val="008F3D7C"/>
    <w:rsid w:val="008F3DC9"/>
    <w:rsid w:val="008F4018"/>
    <w:rsid w:val="008F40CB"/>
    <w:rsid w:val="008F4107"/>
    <w:rsid w:val="008F4240"/>
    <w:rsid w:val="008F43AF"/>
    <w:rsid w:val="008F473A"/>
    <w:rsid w:val="008F48AD"/>
    <w:rsid w:val="008F4A87"/>
    <w:rsid w:val="008F4BFE"/>
    <w:rsid w:val="008F4C66"/>
    <w:rsid w:val="008F4C78"/>
    <w:rsid w:val="008F4C9F"/>
    <w:rsid w:val="008F4E3F"/>
    <w:rsid w:val="008F5085"/>
    <w:rsid w:val="008F5184"/>
    <w:rsid w:val="008F52F0"/>
    <w:rsid w:val="008F595E"/>
    <w:rsid w:val="008F5A0D"/>
    <w:rsid w:val="008F5A20"/>
    <w:rsid w:val="008F5B87"/>
    <w:rsid w:val="008F5BCF"/>
    <w:rsid w:val="008F6188"/>
    <w:rsid w:val="008F61EB"/>
    <w:rsid w:val="008F64CC"/>
    <w:rsid w:val="008F6649"/>
    <w:rsid w:val="008F6CD1"/>
    <w:rsid w:val="008F6FF2"/>
    <w:rsid w:val="008F757A"/>
    <w:rsid w:val="008F7915"/>
    <w:rsid w:val="008F7B94"/>
    <w:rsid w:val="008F7BD6"/>
    <w:rsid w:val="008F7C6E"/>
    <w:rsid w:val="008F7CEF"/>
    <w:rsid w:val="008F7F61"/>
    <w:rsid w:val="0090009E"/>
    <w:rsid w:val="009000FD"/>
    <w:rsid w:val="00900138"/>
    <w:rsid w:val="00900688"/>
    <w:rsid w:val="009007EA"/>
    <w:rsid w:val="00900A0A"/>
    <w:rsid w:val="00900C00"/>
    <w:rsid w:val="00900D57"/>
    <w:rsid w:val="00900DDE"/>
    <w:rsid w:val="00900DF1"/>
    <w:rsid w:val="00901098"/>
    <w:rsid w:val="009010AF"/>
    <w:rsid w:val="009010DD"/>
    <w:rsid w:val="00901185"/>
    <w:rsid w:val="00901425"/>
    <w:rsid w:val="009015E7"/>
    <w:rsid w:val="009015E9"/>
    <w:rsid w:val="009016D1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70"/>
    <w:rsid w:val="00902AA6"/>
    <w:rsid w:val="00902C01"/>
    <w:rsid w:val="00902CFB"/>
    <w:rsid w:val="00903227"/>
    <w:rsid w:val="00903281"/>
    <w:rsid w:val="00903300"/>
    <w:rsid w:val="00903820"/>
    <w:rsid w:val="00903850"/>
    <w:rsid w:val="00903BE9"/>
    <w:rsid w:val="00903D33"/>
    <w:rsid w:val="00903D8E"/>
    <w:rsid w:val="00903F59"/>
    <w:rsid w:val="0090411E"/>
    <w:rsid w:val="009043AD"/>
    <w:rsid w:val="00904484"/>
    <w:rsid w:val="009045C7"/>
    <w:rsid w:val="009047A1"/>
    <w:rsid w:val="0090480E"/>
    <w:rsid w:val="00904A52"/>
    <w:rsid w:val="00904A62"/>
    <w:rsid w:val="00904B5D"/>
    <w:rsid w:val="00904B6D"/>
    <w:rsid w:val="00904F9F"/>
    <w:rsid w:val="0090512C"/>
    <w:rsid w:val="00905424"/>
    <w:rsid w:val="009058DE"/>
    <w:rsid w:val="009059BB"/>
    <w:rsid w:val="00905A06"/>
    <w:rsid w:val="00905B05"/>
    <w:rsid w:val="00905BEA"/>
    <w:rsid w:val="00906100"/>
    <w:rsid w:val="0090616C"/>
    <w:rsid w:val="00906244"/>
    <w:rsid w:val="0090649A"/>
    <w:rsid w:val="009067B8"/>
    <w:rsid w:val="00906C4B"/>
    <w:rsid w:val="00906EED"/>
    <w:rsid w:val="00907071"/>
    <w:rsid w:val="0090715C"/>
    <w:rsid w:val="00907409"/>
    <w:rsid w:val="00907549"/>
    <w:rsid w:val="00907AA5"/>
    <w:rsid w:val="00907BF3"/>
    <w:rsid w:val="0091001E"/>
    <w:rsid w:val="00910334"/>
    <w:rsid w:val="00910432"/>
    <w:rsid w:val="009108A7"/>
    <w:rsid w:val="009109EA"/>
    <w:rsid w:val="00910A5C"/>
    <w:rsid w:val="00910ED6"/>
    <w:rsid w:val="009113C6"/>
    <w:rsid w:val="0091147F"/>
    <w:rsid w:val="009114D3"/>
    <w:rsid w:val="00911C58"/>
    <w:rsid w:val="00911E1A"/>
    <w:rsid w:val="00911E62"/>
    <w:rsid w:val="00912104"/>
    <w:rsid w:val="00912123"/>
    <w:rsid w:val="009123B9"/>
    <w:rsid w:val="00912BEF"/>
    <w:rsid w:val="00912FBA"/>
    <w:rsid w:val="00913014"/>
    <w:rsid w:val="00913424"/>
    <w:rsid w:val="0091362F"/>
    <w:rsid w:val="00913F4C"/>
    <w:rsid w:val="0091404B"/>
    <w:rsid w:val="0091423A"/>
    <w:rsid w:val="00914866"/>
    <w:rsid w:val="00914A5D"/>
    <w:rsid w:val="00914A6C"/>
    <w:rsid w:val="00914F86"/>
    <w:rsid w:val="00915032"/>
    <w:rsid w:val="0091537E"/>
    <w:rsid w:val="0091545A"/>
    <w:rsid w:val="009154BD"/>
    <w:rsid w:val="00915804"/>
    <w:rsid w:val="00915D5E"/>
    <w:rsid w:val="00915E26"/>
    <w:rsid w:val="00915E85"/>
    <w:rsid w:val="00915EE2"/>
    <w:rsid w:val="00915F6B"/>
    <w:rsid w:val="009160BF"/>
    <w:rsid w:val="0091610F"/>
    <w:rsid w:val="009161BA"/>
    <w:rsid w:val="009164FF"/>
    <w:rsid w:val="00916827"/>
    <w:rsid w:val="00916B43"/>
    <w:rsid w:val="00916F6E"/>
    <w:rsid w:val="009172E4"/>
    <w:rsid w:val="00917A43"/>
    <w:rsid w:val="00917C9B"/>
    <w:rsid w:val="00920440"/>
    <w:rsid w:val="00920505"/>
    <w:rsid w:val="00920612"/>
    <w:rsid w:val="00920FE4"/>
    <w:rsid w:val="00921140"/>
    <w:rsid w:val="0092126A"/>
    <w:rsid w:val="0092138E"/>
    <w:rsid w:val="009216BF"/>
    <w:rsid w:val="009218D2"/>
    <w:rsid w:val="00921A74"/>
    <w:rsid w:val="00921C9F"/>
    <w:rsid w:val="00921CA2"/>
    <w:rsid w:val="00921EB7"/>
    <w:rsid w:val="00921ED5"/>
    <w:rsid w:val="00921FA1"/>
    <w:rsid w:val="009225B6"/>
    <w:rsid w:val="0092270B"/>
    <w:rsid w:val="0092286C"/>
    <w:rsid w:val="0092287E"/>
    <w:rsid w:val="00922AA7"/>
    <w:rsid w:val="00922E7C"/>
    <w:rsid w:val="00923151"/>
    <w:rsid w:val="009236D7"/>
    <w:rsid w:val="009237EA"/>
    <w:rsid w:val="0092383D"/>
    <w:rsid w:val="00923A58"/>
    <w:rsid w:val="00923ABA"/>
    <w:rsid w:val="00923B87"/>
    <w:rsid w:val="00923D8D"/>
    <w:rsid w:val="00924108"/>
    <w:rsid w:val="0092434B"/>
    <w:rsid w:val="009245F5"/>
    <w:rsid w:val="009247D8"/>
    <w:rsid w:val="0092498F"/>
    <w:rsid w:val="00924A82"/>
    <w:rsid w:val="00924F57"/>
    <w:rsid w:val="00924F5D"/>
    <w:rsid w:val="0092507E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95"/>
    <w:rsid w:val="0092698B"/>
    <w:rsid w:val="009269EB"/>
    <w:rsid w:val="00926A43"/>
    <w:rsid w:val="00926E97"/>
    <w:rsid w:val="00926EE1"/>
    <w:rsid w:val="00927211"/>
    <w:rsid w:val="0092746B"/>
    <w:rsid w:val="0092754F"/>
    <w:rsid w:val="00927670"/>
    <w:rsid w:val="00927752"/>
    <w:rsid w:val="009277D5"/>
    <w:rsid w:val="00930305"/>
    <w:rsid w:val="009305C0"/>
    <w:rsid w:val="0093063D"/>
    <w:rsid w:val="009309F8"/>
    <w:rsid w:val="0093135E"/>
    <w:rsid w:val="0093158E"/>
    <w:rsid w:val="0093173A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9B8"/>
    <w:rsid w:val="00932A16"/>
    <w:rsid w:val="00932A20"/>
    <w:rsid w:val="00932AD9"/>
    <w:rsid w:val="00932CE5"/>
    <w:rsid w:val="00933078"/>
    <w:rsid w:val="0093311E"/>
    <w:rsid w:val="0093361B"/>
    <w:rsid w:val="009336B0"/>
    <w:rsid w:val="00933BB2"/>
    <w:rsid w:val="00933C45"/>
    <w:rsid w:val="00933D61"/>
    <w:rsid w:val="00933DE4"/>
    <w:rsid w:val="0093427D"/>
    <w:rsid w:val="0093457F"/>
    <w:rsid w:val="00934844"/>
    <w:rsid w:val="009348FA"/>
    <w:rsid w:val="00934958"/>
    <w:rsid w:val="009349A9"/>
    <w:rsid w:val="00934AC7"/>
    <w:rsid w:val="00934E8A"/>
    <w:rsid w:val="00934EA0"/>
    <w:rsid w:val="009350F7"/>
    <w:rsid w:val="009354DA"/>
    <w:rsid w:val="009354FD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6BEE"/>
    <w:rsid w:val="009370A6"/>
    <w:rsid w:val="0093721C"/>
    <w:rsid w:val="00937771"/>
    <w:rsid w:val="00937AC7"/>
    <w:rsid w:val="00937AD7"/>
    <w:rsid w:val="00937D15"/>
    <w:rsid w:val="00937EF0"/>
    <w:rsid w:val="009400FE"/>
    <w:rsid w:val="009406F4"/>
    <w:rsid w:val="00940A5D"/>
    <w:rsid w:val="00940ACA"/>
    <w:rsid w:val="00940BCB"/>
    <w:rsid w:val="00940D85"/>
    <w:rsid w:val="00940DF4"/>
    <w:rsid w:val="00940E80"/>
    <w:rsid w:val="00940FB5"/>
    <w:rsid w:val="00941189"/>
    <w:rsid w:val="009412EB"/>
    <w:rsid w:val="0094148B"/>
    <w:rsid w:val="00941584"/>
    <w:rsid w:val="0094173F"/>
    <w:rsid w:val="00941794"/>
    <w:rsid w:val="00941A1C"/>
    <w:rsid w:val="00941B97"/>
    <w:rsid w:val="00941F23"/>
    <w:rsid w:val="00941F7E"/>
    <w:rsid w:val="0094229B"/>
    <w:rsid w:val="0094229D"/>
    <w:rsid w:val="00942397"/>
    <w:rsid w:val="00942772"/>
    <w:rsid w:val="00942BB8"/>
    <w:rsid w:val="00942E16"/>
    <w:rsid w:val="0094306C"/>
    <w:rsid w:val="00943256"/>
    <w:rsid w:val="00943336"/>
    <w:rsid w:val="0094335F"/>
    <w:rsid w:val="009434AB"/>
    <w:rsid w:val="0094368D"/>
    <w:rsid w:val="009437A9"/>
    <w:rsid w:val="00943984"/>
    <w:rsid w:val="00943BD7"/>
    <w:rsid w:val="00943C79"/>
    <w:rsid w:val="00943D09"/>
    <w:rsid w:val="00943F12"/>
    <w:rsid w:val="00944202"/>
    <w:rsid w:val="00944335"/>
    <w:rsid w:val="00944583"/>
    <w:rsid w:val="00944710"/>
    <w:rsid w:val="00944817"/>
    <w:rsid w:val="00944AF4"/>
    <w:rsid w:val="00944B89"/>
    <w:rsid w:val="00944B8D"/>
    <w:rsid w:val="00944BC7"/>
    <w:rsid w:val="00944D0F"/>
    <w:rsid w:val="00944D54"/>
    <w:rsid w:val="00944EC2"/>
    <w:rsid w:val="009451AB"/>
    <w:rsid w:val="0094539E"/>
    <w:rsid w:val="009453FF"/>
    <w:rsid w:val="00945466"/>
    <w:rsid w:val="009455B2"/>
    <w:rsid w:val="00945783"/>
    <w:rsid w:val="009459EA"/>
    <w:rsid w:val="00945D31"/>
    <w:rsid w:val="00945D64"/>
    <w:rsid w:val="00945DE2"/>
    <w:rsid w:val="00945E14"/>
    <w:rsid w:val="00945E49"/>
    <w:rsid w:val="00945FD3"/>
    <w:rsid w:val="0094605F"/>
    <w:rsid w:val="0094618D"/>
    <w:rsid w:val="009462D8"/>
    <w:rsid w:val="00946388"/>
    <w:rsid w:val="009465CD"/>
    <w:rsid w:val="0094666C"/>
    <w:rsid w:val="009467D2"/>
    <w:rsid w:val="00946A94"/>
    <w:rsid w:val="00946CAB"/>
    <w:rsid w:val="00947238"/>
    <w:rsid w:val="00947338"/>
    <w:rsid w:val="00947563"/>
    <w:rsid w:val="00947711"/>
    <w:rsid w:val="009477D6"/>
    <w:rsid w:val="00947C11"/>
    <w:rsid w:val="00947C79"/>
    <w:rsid w:val="00947FCB"/>
    <w:rsid w:val="00950008"/>
    <w:rsid w:val="00950447"/>
    <w:rsid w:val="009504EC"/>
    <w:rsid w:val="009508F0"/>
    <w:rsid w:val="009509D7"/>
    <w:rsid w:val="00950B09"/>
    <w:rsid w:val="00950DD1"/>
    <w:rsid w:val="00951417"/>
    <w:rsid w:val="0095154C"/>
    <w:rsid w:val="00951590"/>
    <w:rsid w:val="00951661"/>
    <w:rsid w:val="009517A9"/>
    <w:rsid w:val="0095180C"/>
    <w:rsid w:val="009518BD"/>
    <w:rsid w:val="00951995"/>
    <w:rsid w:val="00951C7E"/>
    <w:rsid w:val="00951CF6"/>
    <w:rsid w:val="00951EE5"/>
    <w:rsid w:val="00952095"/>
    <w:rsid w:val="00952184"/>
    <w:rsid w:val="00952200"/>
    <w:rsid w:val="0095225E"/>
    <w:rsid w:val="00952405"/>
    <w:rsid w:val="00952752"/>
    <w:rsid w:val="009527E4"/>
    <w:rsid w:val="009527F1"/>
    <w:rsid w:val="00952ACA"/>
    <w:rsid w:val="00952C1F"/>
    <w:rsid w:val="009530DE"/>
    <w:rsid w:val="009533D6"/>
    <w:rsid w:val="0095341F"/>
    <w:rsid w:val="009537A7"/>
    <w:rsid w:val="00953841"/>
    <w:rsid w:val="009538D1"/>
    <w:rsid w:val="00953A3C"/>
    <w:rsid w:val="00953A4D"/>
    <w:rsid w:val="00953B1F"/>
    <w:rsid w:val="00953EBE"/>
    <w:rsid w:val="00953F8D"/>
    <w:rsid w:val="009541D7"/>
    <w:rsid w:val="009544E0"/>
    <w:rsid w:val="009544F3"/>
    <w:rsid w:val="009548C3"/>
    <w:rsid w:val="00954C9F"/>
    <w:rsid w:val="00954FE9"/>
    <w:rsid w:val="0095506B"/>
    <w:rsid w:val="0095506D"/>
    <w:rsid w:val="0095547C"/>
    <w:rsid w:val="00955497"/>
    <w:rsid w:val="009555E2"/>
    <w:rsid w:val="009557DF"/>
    <w:rsid w:val="0095586B"/>
    <w:rsid w:val="00955A2E"/>
    <w:rsid w:val="00955A93"/>
    <w:rsid w:val="00955AAB"/>
    <w:rsid w:val="00955CA1"/>
    <w:rsid w:val="00956031"/>
    <w:rsid w:val="00956101"/>
    <w:rsid w:val="00956C03"/>
    <w:rsid w:val="00956E7E"/>
    <w:rsid w:val="00956F80"/>
    <w:rsid w:val="00956FED"/>
    <w:rsid w:val="00957060"/>
    <w:rsid w:val="0095734D"/>
    <w:rsid w:val="00957487"/>
    <w:rsid w:val="0095762E"/>
    <w:rsid w:val="0095799C"/>
    <w:rsid w:val="00957A69"/>
    <w:rsid w:val="00957B39"/>
    <w:rsid w:val="00957D11"/>
    <w:rsid w:val="00957D9C"/>
    <w:rsid w:val="00957E56"/>
    <w:rsid w:val="00957E6E"/>
    <w:rsid w:val="00957FCA"/>
    <w:rsid w:val="009603AB"/>
    <w:rsid w:val="0096042B"/>
    <w:rsid w:val="00960534"/>
    <w:rsid w:val="00960629"/>
    <w:rsid w:val="009607AF"/>
    <w:rsid w:val="0096094E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E6E"/>
    <w:rsid w:val="00961F21"/>
    <w:rsid w:val="009621C2"/>
    <w:rsid w:val="009621FF"/>
    <w:rsid w:val="00962269"/>
    <w:rsid w:val="0096292B"/>
    <w:rsid w:val="00962AA6"/>
    <w:rsid w:val="00962E47"/>
    <w:rsid w:val="00962EC5"/>
    <w:rsid w:val="00962EF1"/>
    <w:rsid w:val="0096336E"/>
    <w:rsid w:val="00963693"/>
    <w:rsid w:val="0096392B"/>
    <w:rsid w:val="0096397B"/>
    <w:rsid w:val="00963CAC"/>
    <w:rsid w:val="00963D8F"/>
    <w:rsid w:val="00964046"/>
    <w:rsid w:val="009640C7"/>
    <w:rsid w:val="009640D4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8B8"/>
    <w:rsid w:val="00965907"/>
    <w:rsid w:val="009659B4"/>
    <w:rsid w:val="009659EA"/>
    <w:rsid w:val="00965A1D"/>
    <w:rsid w:val="00965C8B"/>
    <w:rsid w:val="009660C9"/>
    <w:rsid w:val="009662CB"/>
    <w:rsid w:val="00966330"/>
    <w:rsid w:val="0096658D"/>
    <w:rsid w:val="009667BA"/>
    <w:rsid w:val="00966830"/>
    <w:rsid w:val="0096691D"/>
    <w:rsid w:val="00966EC4"/>
    <w:rsid w:val="00966FB2"/>
    <w:rsid w:val="00967469"/>
    <w:rsid w:val="0096766C"/>
    <w:rsid w:val="00967851"/>
    <w:rsid w:val="009679AA"/>
    <w:rsid w:val="00967A9E"/>
    <w:rsid w:val="00967D2D"/>
    <w:rsid w:val="00967EBF"/>
    <w:rsid w:val="0097020F"/>
    <w:rsid w:val="00970292"/>
    <w:rsid w:val="009705C4"/>
    <w:rsid w:val="00970F7A"/>
    <w:rsid w:val="00970FE3"/>
    <w:rsid w:val="009710D6"/>
    <w:rsid w:val="00971190"/>
    <w:rsid w:val="0097123C"/>
    <w:rsid w:val="00971537"/>
    <w:rsid w:val="00971709"/>
    <w:rsid w:val="00971821"/>
    <w:rsid w:val="00971EC5"/>
    <w:rsid w:val="00971F6B"/>
    <w:rsid w:val="00971FCC"/>
    <w:rsid w:val="009726A3"/>
    <w:rsid w:val="0097298A"/>
    <w:rsid w:val="00972A0B"/>
    <w:rsid w:val="00972A43"/>
    <w:rsid w:val="00972B6C"/>
    <w:rsid w:val="00972BB7"/>
    <w:rsid w:val="00972C06"/>
    <w:rsid w:val="00972F4C"/>
    <w:rsid w:val="00972FEB"/>
    <w:rsid w:val="00973257"/>
    <w:rsid w:val="0097383E"/>
    <w:rsid w:val="00973892"/>
    <w:rsid w:val="009738E5"/>
    <w:rsid w:val="009739EF"/>
    <w:rsid w:val="009739F2"/>
    <w:rsid w:val="009739F8"/>
    <w:rsid w:val="00973C78"/>
    <w:rsid w:val="00973DA5"/>
    <w:rsid w:val="00973F29"/>
    <w:rsid w:val="00974182"/>
    <w:rsid w:val="0097446A"/>
    <w:rsid w:val="009744FF"/>
    <w:rsid w:val="00974520"/>
    <w:rsid w:val="009745A6"/>
    <w:rsid w:val="009745E1"/>
    <w:rsid w:val="0097467F"/>
    <w:rsid w:val="00974950"/>
    <w:rsid w:val="00974D6B"/>
    <w:rsid w:val="00974EBD"/>
    <w:rsid w:val="009750F6"/>
    <w:rsid w:val="009751BA"/>
    <w:rsid w:val="0097525C"/>
    <w:rsid w:val="00975502"/>
    <w:rsid w:val="00975859"/>
    <w:rsid w:val="00975893"/>
    <w:rsid w:val="00975FAD"/>
    <w:rsid w:val="009763B4"/>
    <w:rsid w:val="00976499"/>
    <w:rsid w:val="00976F1F"/>
    <w:rsid w:val="00976F84"/>
    <w:rsid w:val="009772D4"/>
    <w:rsid w:val="00977356"/>
    <w:rsid w:val="0097748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42"/>
    <w:rsid w:val="0098075B"/>
    <w:rsid w:val="009808E8"/>
    <w:rsid w:val="009809DD"/>
    <w:rsid w:val="00980F14"/>
    <w:rsid w:val="00981128"/>
    <w:rsid w:val="0098160A"/>
    <w:rsid w:val="0098169C"/>
    <w:rsid w:val="0098170F"/>
    <w:rsid w:val="0098172B"/>
    <w:rsid w:val="009817F9"/>
    <w:rsid w:val="0098183B"/>
    <w:rsid w:val="009819A3"/>
    <w:rsid w:val="00981CF8"/>
    <w:rsid w:val="00981D49"/>
    <w:rsid w:val="00981EFB"/>
    <w:rsid w:val="009820DF"/>
    <w:rsid w:val="00982230"/>
    <w:rsid w:val="009822AF"/>
    <w:rsid w:val="00982361"/>
    <w:rsid w:val="009823A3"/>
    <w:rsid w:val="00982837"/>
    <w:rsid w:val="00982AB4"/>
    <w:rsid w:val="00982B3A"/>
    <w:rsid w:val="00982C5C"/>
    <w:rsid w:val="00982D9F"/>
    <w:rsid w:val="00982E67"/>
    <w:rsid w:val="00983061"/>
    <w:rsid w:val="00983223"/>
    <w:rsid w:val="009832B2"/>
    <w:rsid w:val="00983898"/>
    <w:rsid w:val="009838CE"/>
    <w:rsid w:val="00983ABE"/>
    <w:rsid w:val="00983C41"/>
    <w:rsid w:val="00983D92"/>
    <w:rsid w:val="00984206"/>
    <w:rsid w:val="009844C7"/>
    <w:rsid w:val="009845AB"/>
    <w:rsid w:val="00984952"/>
    <w:rsid w:val="00984B8D"/>
    <w:rsid w:val="00984D20"/>
    <w:rsid w:val="00984DE5"/>
    <w:rsid w:val="0098501F"/>
    <w:rsid w:val="009850CB"/>
    <w:rsid w:val="0098511E"/>
    <w:rsid w:val="00985177"/>
    <w:rsid w:val="00985217"/>
    <w:rsid w:val="009852B3"/>
    <w:rsid w:val="0098541D"/>
    <w:rsid w:val="00985CA4"/>
    <w:rsid w:val="00986259"/>
    <w:rsid w:val="00986700"/>
    <w:rsid w:val="00986956"/>
    <w:rsid w:val="00986F68"/>
    <w:rsid w:val="009874F6"/>
    <w:rsid w:val="009876A0"/>
    <w:rsid w:val="00987818"/>
    <w:rsid w:val="00987926"/>
    <w:rsid w:val="009879B5"/>
    <w:rsid w:val="009879F4"/>
    <w:rsid w:val="00987D6B"/>
    <w:rsid w:val="00987DDF"/>
    <w:rsid w:val="00987FE4"/>
    <w:rsid w:val="0099002F"/>
    <w:rsid w:val="009900F7"/>
    <w:rsid w:val="009905F4"/>
    <w:rsid w:val="009908F2"/>
    <w:rsid w:val="00990B1A"/>
    <w:rsid w:val="0099149D"/>
    <w:rsid w:val="009914CC"/>
    <w:rsid w:val="009914F9"/>
    <w:rsid w:val="00991621"/>
    <w:rsid w:val="00991785"/>
    <w:rsid w:val="009917F3"/>
    <w:rsid w:val="00991F39"/>
    <w:rsid w:val="009920B5"/>
    <w:rsid w:val="0099213A"/>
    <w:rsid w:val="00992624"/>
    <w:rsid w:val="00992688"/>
    <w:rsid w:val="009926B8"/>
    <w:rsid w:val="009926B9"/>
    <w:rsid w:val="009927C4"/>
    <w:rsid w:val="00992A3F"/>
    <w:rsid w:val="00992A91"/>
    <w:rsid w:val="00992BD7"/>
    <w:rsid w:val="00993072"/>
    <w:rsid w:val="009930C0"/>
    <w:rsid w:val="0099324C"/>
    <w:rsid w:val="009932E1"/>
    <w:rsid w:val="00993627"/>
    <w:rsid w:val="00993658"/>
    <w:rsid w:val="0099367D"/>
    <w:rsid w:val="009936F0"/>
    <w:rsid w:val="00993C69"/>
    <w:rsid w:val="00993DA5"/>
    <w:rsid w:val="009943E4"/>
    <w:rsid w:val="009946F2"/>
    <w:rsid w:val="00994BB1"/>
    <w:rsid w:val="009950AD"/>
    <w:rsid w:val="00995360"/>
    <w:rsid w:val="009954AD"/>
    <w:rsid w:val="0099570D"/>
    <w:rsid w:val="00995B57"/>
    <w:rsid w:val="00995BBE"/>
    <w:rsid w:val="00995D4A"/>
    <w:rsid w:val="00995D98"/>
    <w:rsid w:val="00995E9C"/>
    <w:rsid w:val="00996240"/>
    <w:rsid w:val="00996293"/>
    <w:rsid w:val="009963DA"/>
    <w:rsid w:val="009963FB"/>
    <w:rsid w:val="00996546"/>
    <w:rsid w:val="009965D4"/>
    <w:rsid w:val="009969BB"/>
    <w:rsid w:val="00996A78"/>
    <w:rsid w:val="00996A8B"/>
    <w:rsid w:val="00996C97"/>
    <w:rsid w:val="00996CD1"/>
    <w:rsid w:val="00996CD4"/>
    <w:rsid w:val="00996D90"/>
    <w:rsid w:val="00996D9D"/>
    <w:rsid w:val="00996E03"/>
    <w:rsid w:val="0099713E"/>
    <w:rsid w:val="0099731A"/>
    <w:rsid w:val="009979D6"/>
    <w:rsid w:val="00997B54"/>
    <w:rsid w:val="00997CA3"/>
    <w:rsid w:val="00997FAE"/>
    <w:rsid w:val="00997FB7"/>
    <w:rsid w:val="009A0092"/>
    <w:rsid w:val="009A0212"/>
    <w:rsid w:val="009A02C5"/>
    <w:rsid w:val="009A031F"/>
    <w:rsid w:val="009A041C"/>
    <w:rsid w:val="009A0857"/>
    <w:rsid w:val="009A0962"/>
    <w:rsid w:val="009A10D9"/>
    <w:rsid w:val="009A11C3"/>
    <w:rsid w:val="009A1683"/>
    <w:rsid w:val="009A16EF"/>
    <w:rsid w:val="009A1723"/>
    <w:rsid w:val="009A175B"/>
    <w:rsid w:val="009A1E10"/>
    <w:rsid w:val="009A1E77"/>
    <w:rsid w:val="009A20F1"/>
    <w:rsid w:val="009A2180"/>
    <w:rsid w:val="009A2199"/>
    <w:rsid w:val="009A2366"/>
    <w:rsid w:val="009A23ED"/>
    <w:rsid w:val="009A246A"/>
    <w:rsid w:val="009A24BE"/>
    <w:rsid w:val="009A2B0F"/>
    <w:rsid w:val="009A2BDF"/>
    <w:rsid w:val="009A2DAC"/>
    <w:rsid w:val="009A3183"/>
    <w:rsid w:val="009A353F"/>
    <w:rsid w:val="009A36BF"/>
    <w:rsid w:val="009A37AC"/>
    <w:rsid w:val="009A3AB5"/>
    <w:rsid w:val="009A3BE2"/>
    <w:rsid w:val="009A3C75"/>
    <w:rsid w:val="009A4289"/>
    <w:rsid w:val="009A4364"/>
    <w:rsid w:val="009A4893"/>
    <w:rsid w:val="009A48A8"/>
    <w:rsid w:val="009A4ACF"/>
    <w:rsid w:val="009A4D85"/>
    <w:rsid w:val="009A516A"/>
    <w:rsid w:val="009A528E"/>
    <w:rsid w:val="009A551A"/>
    <w:rsid w:val="009A56A1"/>
    <w:rsid w:val="009A593C"/>
    <w:rsid w:val="009A5B00"/>
    <w:rsid w:val="009A5B1F"/>
    <w:rsid w:val="009A5B8B"/>
    <w:rsid w:val="009A5BF5"/>
    <w:rsid w:val="009A5FAB"/>
    <w:rsid w:val="009A605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A7979"/>
    <w:rsid w:val="009A7BB7"/>
    <w:rsid w:val="009B003C"/>
    <w:rsid w:val="009B0097"/>
    <w:rsid w:val="009B0634"/>
    <w:rsid w:val="009B0833"/>
    <w:rsid w:val="009B0A7D"/>
    <w:rsid w:val="009B0CB8"/>
    <w:rsid w:val="009B0D82"/>
    <w:rsid w:val="009B10C1"/>
    <w:rsid w:val="009B1130"/>
    <w:rsid w:val="009B1153"/>
    <w:rsid w:val="009B1741"/>
    <w:rsid w:val="009B1BDC"/>
    <w:rsid w:val="009B1C7A"/>
    <w:rsid w:val="009B1F2A"/>
    <w:rsid w:val="009B22B1"/>
    <w:rsid w:val="009B23E7"/>
    <w:rsid w:val="009B2447"/>
    <w:rsid w:val="009B2B68"/>
    <w:rsid w:val="009B2FBA"/>
    <w:rsid w:val="009B2FFF"/>
    <w:rsid w:val="009B3221"/>
    <w:rsid w:val="009B346F"/>
    <w:rsid w:val="009B36DA"/>
    <w:rsid w:val="009B3745"/>
    <w:rsid w:val="009B3967"/>
    <w:rsid w:val="009B3C79"/>
    <w:rsid w:val="009B3D81"/>
    <w:rsid w:val="009B4037"/>
    <w:rsid w:val="009B4118"/>
    <w:rsid w:val="009B430A"/>
    <w:rsid w:val="009B4458"/>
    <w:rsid w:val="009B46B7"/>
    <w:rsid w:val="009B4821"/>
    <w:rsid w:val="009B496E"/>
    <w:rsid w:val="009B4B29"/>
    <w:rsid w:val="009B4BED"/>
    <w:rsid w:val="009B4C24"/>
    <w:rsid w:val="009B4C25"/>
    <w:rsid w:val="009B4C71"/>
    <w:rsid w:val="009B4FA0"/>
    <w:rsid w:val="009B5460"/>
    <w:rsid w:val="009B5576"/>
    <w:rsid w:val="009B55E5"/>
    <w:rsid w:val="009B56EC"/>
    <w:rsid w:val="009B5821"/>
    <w:rsid w:val="009B59AC"/>
    <w:rsid w:val="009B59B0"/>
    <w:rsid w:val="009B5A67"/>
    <w:rsid w:val="009B5CAE"/>
    <w:rsid w:val="009B6120"/>
    <w:rsid w:val="009B616B"/>
    <w:rsid w:val="009B62F3"/>
    <w:rsid w:val="009B68AD"/>
    <w:rsid w:val="009B6A39"/>
    <w:rsid w:val="009B6C13"/>
    <w:rsid w:val="009B6F75"/>
    <w:rsid w:val="009B7708"/>
    <w:rsid w:val="009B78AA"/>
    <w:rsid w:val="009B7BB7"/>
    <w:rsid w:val="009B7F4E"/>
    <w:rsid w:val="009B7FFA"/>
    <w:rsid w:val="009C00BD"/>
    <w:rsid w:val="009C00EF"/>
    <w:rsid w:val="009C03BE"/>
    <w:rsid w:val="009C054A"/>
    <w:rsid w:val="009C0575"/>
    <w:rsid w:val="009C089E"/>
    <w:rsid w:val="009C0BC1"/>
    <w:rsid w:val="009C0D79"/>
    <w:rsid w:val="009C0DB9"/>
    <w:rsid w:val="009C0DBE"/>
    <w:rsid w:val="009C10DF"/>
    <w:rsid w:val="009C1266"/>
    <w:rsid w:val="009C15B4"/>
    <w:rsid w:val="009C1A35"/>
    <w:rsid w:val="009C1D4B"/>
    <w:rsid w:val="009C1E0C"/>
    <w:rsid w:val="009C20E5"/>
    <w:rsid w:val="009C21F2"/>
    <w:rsid w:val="009C281C"/>
    <w:rsid w:val="009C298A"/>
    <w:rsid w:val="009C2EB9"/>
    <w:rsid w:val="009C33DC"/>
    <w:rsid w:val="009C3413"/>
    <w:rsid w:val="009C34BD"/>
    <w:rsid w:val="009C3A78"/>
    <w:rsid w:val="009C3D3F"/>
    <w:rsid w:val="009C3D88"/>
    <w:rsid w:val="009C42C5"/>
    <w:rsid w:val="009C44D2"/>
    <w:rsid w:val="009C4871"/>
    <w:rsid w:val="009C4FD2"/>
    <w:rsid w:val="009C50B4"/>
    <w:rsid w:val="009C5190"/>
    <w:rsid w:val="009C520B"/>
    <w:rsid w:val="009C532F"/>
    <w:rsid w:val="009C56E1"/>
    <w:rsid w:val="009C5785"/>
    <w:rsid w:val="009C5796"/>
    <w:rsid w:val="009C584C"/>
    <w:rsid w:val="009C5874"/>
    <w:rsid w:val="009C5F59"/>
    <w:rsid w:val="009C5FEF"/>
    <w:rsid w:val="009C6258"/>
    <w:rsid w:val="009C638E"/>
    <w:rsid w:val="009C6768"/>
    <w:rsid w:val="009C6894"/>
    <w:rsid w:val="009C6B3B"/>
    <w:rsid w:val="009C6B7B"/>
    <w:rsid w:val="009C6E93"/>
    <w:rsid w:val="009C7147"/>
    <w:rsid w:val="009C71E2"/>
    <w:rsid w:val="009C7AA2"/>
    <w:rsid w:val="009C7CF9"/>
    <w:rsid w:val="009C7F47"/>
    <w:rsid w:val="009D00DE"/>
    <w:rsid w:val="009D023B"/>
    <w:rsid w:val="009D0361"/>
    <w:rsid w:val="009D0720"/>
    <w:rsid w:val="009D079F"/>
    <w:rsid w:val="009D087A"/>
    <w:rsid w:val="009D0897"/>
    <w:rsid w:val="009D090F"/>
    <w:rsid w:val="009D09ED"/>
    <w:rsid w:val="009D0A70"/>
    <w:rsid w:val="009D12AA"/>
    <w:rsid w:val="009D151E"/>
    <w:rsid w:val="009D1690"/>
    <w:rsid w:val="009D16AF"/>
    <w:rsid w:val="009D2118"/>
    <w:rsid w:val="009D215B"/>
    <w:rsid w:val="009D22EA"/>
    <w:rsid w:val="009D25DB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33"/>
    <w:rsid w:val="009D3488"/>
    <w:rsid w:val="009D38E5"/>
    <w:rsid w:val="009D3996"/>
    <w:rsid w:val="009D3ACA"/>
    <w:rsid w:val="009D3C41"/>
    <w:rsid w:val="009D3CC0"/>
    <w:rsid w:val="009D3D45"/>
    <w:rsid w:val="009D40E0"/>
    <w:rsid w:val="009D422C"/>
    <w:rsid w:val="009D4303"/>
    <w:rsid w:val="009D45AF"/>
    <w:rsid w:val="009D4670"/>
    <w:rsid w:val="009D46EC"/>
    <w:rsid w:val="009D478C"/>
    <w:rsid w:val="009D49A4"/>
    <w:rsid w:val="009D4A5D"/>
    <w:rsid w:val="009D4A8E"/>
    <w:rsid w:val="009D4C40"/>
    <w:rsid w:val="009D4DA3"/>
    <w:rsid w:val="009D4F78"/>
    <w:rsid w:val="009D523A"/>
    <w:rsid w:val="009D56E3"/>
    <w:rsid w:val="009D574B"/>
    <w:rsid w:val="009D5A86"/>
    <w:rsid w:val="009D5E68"/>
    <w:rsid w:val="009D608A"/>
    <w:rsid w:val="009D610C"/>
    <w:rsid w:val="009D62E7"/>
    <w:rsid w:val="009D632B"/>
    <w:rsid w:val="009D69C1"/>
    <w:rsid w:val="009D69DA"/>
    <w:rsid w:val="009D6A02"/>
    <w:rsid w:val="009D6C80"/>
    <w:rsid w:val="009D6D19"/>
    <w:rsid w:val="009D6D32"/>
    <w:rsid w:val="009D6EC7"/>
    <w:rsid w:val="009D7269"/>
    <w:rsid w:val="009D7550"/>
    <w:rsid w:val="009D75A4"/>
    <w:rsid w:val="009D79A3"/>
    <w:rsid w:val="009D7A5D"/>
    <w:rsid w:val="009D7DF5"/>
    <w:rsid w:val="009E074E"/>
    <w:rsid w:val="009E0D2B"/>
    <w:rsid w:val="009E1030"/>
    <w:rsid w:val="009E11A9"/>
    <w:rsid w:val="009E1299"/>
    <w:rsid w:val="009E12C6"/>
    <w:rsid w:val="009E14A5"/>
    <w:rsid w:val="009E1604"/>
    <w:rsid w:val="009E16EC"/>
    <w:rsid w:val="009E176B"/>
    <w:rsid w:val="009E1E13"/>
    <w:rsid w:val="009E1F70"/>
    <w:rsid w:val="009E1FFC"/>
    <w:rsid w:val="009E236D"/>
    <w:rsid w:val="009E2648"/>
    <w:rsid w:val="009E2A61"/>
    <w:rsid w:val="009E2F97"/>
    <w:rsid w:val="009E3235"/>
    <w:rsid w:val="009E33F4"/>
    <w:rsid w:val="009E3417"/>
    <w:rsid w:val="009E35F6"/>
    <w:rsid w:val="009E3649"/>
    <w:rsid w:val="009E36D2"/>
    <w:rsid w:val="009E3790"/>
    <w:rsid w:val="009E38B9"/>
    <w:rsid w:val="009E3C27"/>
    <w:rsid w:val="009E457F"/>
    <w:rsid w:val="009E4637"/>
    <w:rsid w:val="009E4919"/>
    <w:rsid w:val="009E4981"/>
    <w:rsid w:val="009E4C98"/>
    <w:rsid w:val="009E4FF5"/>
    <w:rsid w:val="009E50E7"/>
    <w:rsid w:val="009E5305"/>
    <w:rsid w:val="009E53AA"/>
    <w:rsid w:val="009E53D6"/>
    <w:rsid w:val="009E5432"/>
    <w:rsid w:val="009E5469"/>
    <w:rsid w:val="009E5656"/>
    <w:rsid w:val="009E56E9"/>
    <w:rsid w:val="009E57A7"/>
    <w:rsid w:val="009E5AB4"/>
    <w:rsid w:val="009E5AD6"/>
    <w:rsid w:val="009E605E"/>
    <w:rsid w:val="009E6128"/>
    <w:rsid w:val="009E641D"/>
    <w:rsid w:val="009E64CE"/>
    <w:rsid w:val="009E652F"/>
    <w:rsid w:val="009E6535"/>
    <w:rsid w:val="009E68CC"/>
    <w:rsid w:val="009E6B29"/>
    <w:rsid w:val="009E6B8C"/>
    <w:rsid w:val="009E6F00"/>
    <w:rsid w:val="009E6F6E"/>
    <w:rsid w:val="009E7002"/>
    <w:rsid w:val="009E7570"/>
    <w:rsid w:val="009E7831"/>
    <w:rsid w:val="009E798E"/>
    <w:rsid w:val="009E7D58"/>
    <w:rsid w:val="009F046E"/>
    <w:rsid w:val="009F05F4"/>
    <w:rsid w:val="009F06E6"/>
    <w:rsid w:val="009F06F6"/>
    <w:rsid w:val="009F074E"/>
    <w:rsid w:val="009F0935"/>
    <w:rsid w:val="009F0C38"/>
    <w:rsid w:val="009F0CD1"/>
    <w:rsid w:val="009F1033"/>
    <w:rsid w:val="009F123E"/>
    <w:rsid w:val="009F1531"/>
    <w:rsid w:val="009F187B"/>
    <w:rsid w:val="009F1933"/>
    <w:rsid w:val="009F2098"/>
    <w:rsid w:val="009F21CE"/>
    <w:rsid w:val="009F265D"/>
    <w:rsid w:val="009F29AB"/>
    <w:rsid w:val="009F2E3A"/>
    <w:rsid w:val="009F2E7E"/>
    <w:rsid w:val="009F32D6"/>
    <w:rsid w:val="009F3305"/>
    <w:rsid w:val="009F33F9"/>
    <w:rsid w:val="009F3963"/>
    <w:rsid w:val="009F3A4B"/>
    <w:rsid w:val="009F3AE9"/>
    <w:rsid w:val="009F3F06"/>
    <w:rsid w:val="009F41E1"/>
    <w:rsid w:val="009F4375"/>
    <w:rsid w:val="009F4652"/>
    <w:rsid w:val="009F4745"/>
    <w:rsid w:val="009F474B"/>
    <w:rsid w:val="009F4834"/>
    <w:rsid w:val="009F4C7A"/>
    <w:rsid w:val="009F4D91"/>
    <w:rsid w:val="009F4F05"/>
    <w:rsid w:val="009F548A"/>
    <w:rsid w:val="009F5606"/>
    <w:rsid w:val="009F59E4"/>
    <w:rsid w:val="009F5AD6"/>
    <w:rsid w:val="009F5B8F"/>
    <w:rsid w:val="009F5CA4"/>
    <w:rsid w:val="009F6151"/>
    <w:rsid w:val="009F61C8"/>
    <w:rsid w:val="009F623B"/>
    <w:rsid w:val="009F63DC"/>
    <w:rsid w:val="009F6410"/>
    <w:rsid w:val="009F6457"/>
    <w:rsid w:val="009F669B"/>
    <w:rsid w:val="009F66DF"/>
    <w:rsid w:val="009F67D3"/>
    <w:rsid w:val="009F6C07"/>
    <w:rsid w:val="009F7038"/>
    <w:rsid w:val="009F7169"/>
    <w:rsid w:val="009F7235"/>
    <w:rsid w:val="009F7240"/>
    <w:rsid w:val="009F762D"/>
    <w:rsid w:val="009F76CB"/>
    <w:rsid w:val="009F774D"/>
    <w:rsid w:val="009F7883"/>
    <w:rsid w:val="009F7BD3"/>
    <w:rsid w:val="00A00248"/>
    <w:rsid w:val="00A00519"/>
    <w:rsid w:val="00A0074A"/>
    <w:rsid w:val="00A009FB"/>
    <w:rsid w:val="00A01006"/>
    <w:rsid w:val="00A011C6"/>
    <w:rsid w:val="00A01C7B"/>
    <w:rsid w:val="00A01F3F"/>
    <w:rsid w:val="00A021CA"/>
    <w:rsid w:val="00A022A2"/>
    <w:rsid w:val="00A022E5"/>
    <w:rsid w:val="00A027A5"/>
    <w:rsid w:val="00A02844"/>
    <w:rsid w:val="00A029F6"/>
    <w:rsid w:val="00A02A9C"/>
    <w:rsid w:val="00A02B26"/>
    <w:rsid w:val="00A02DDC"/>
    <w:rsid w:val="00A03635"/>
    <w:rsid w:val="00A03893"/>
    <w:rsid w:val="00A0394B"/>
    <w:rsid w:val="00A03A26"/>
    <w:rsid w:val="00A0403F"/>
    <w:rsid w:val="00A04101"/>
    <w:rsid w:val="00A04399"/>
    <w:rsid w:val="00A04541"/>
    <w:rsid w:val="00A0481C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251"/>
    <w:rsid w:val="00A063DF"/>
    <w:rsid w:val="00A0663E"/>
    <w:rsid w:val="00A06690"/>
    <w:rsid w:val="00A06CE9"/>
    <w:rsid w:val="00A06F57"/>
    <w:rsid w:val="00A075CE"/>
    <w:rsid w:val="00A07654"/>
    <w:rsid w:val="00A07878"/>
    <w:rsid w:val="00A07AF9"/>
    <w:rsid w:val="00A07B16"/>
    <w:rsid w:val="00A07EA6"/>
    <w:rsid w:val="00A1005C"/>
    <w:rsid w:val="00A10150"/>
    <w:rsid w:val="00A1039C"/>
    <w:rsid w:val="00A1057D"/>
    <w:rsid w:val="00A105DB"/>
    <w:rsid w:val="00A106FE"/>
    <w:rsid w:val="00A108AD"/>
    <w:rsid w:val="00A10B48"/>
    <w:rsid w:val="00A10C31"/>
    <w:rsid w:val="00A10C36"/>
    <w:rsid w:val="00A10D5D"/>
    <w:rsid w:val="00A114B5"/>
    <w:rsid w:val="00A115BF"/>
    <w:rsid w:val="00A115F5"/>
    <w:rsid w:val="00A11ACA"/>
    <w:rsid w:val="00A11C96"/>
    <w:rsid w:val="00A11E0F"/>
    <w:rsid w:val="00A12065"/>
    <w:rsid w:val="00A121EA"/>
    <w:rsid w:val="00A12206"/>
    <w:rsid w:val="00A12301"/>
    <w:rsid w:val="00A12567"/>
    <w:rsid w:val="00A125F3"/>
    <w:rsid w:val="00A1260C"/>
    <w:rsid w:val="00A126B6"/>
    <w:rsid w:val="00A12A73"/>
    <w:rsid w:val="00A12BEE"/>
    <w:rsid w:val="00A12EE8"/>
    <w:rsid w:val="00A131A4"/>
    <w:rsid w:val="00A133FD"/>
    <w:rsid w:val="00A1342F"/>
    <w:rsid w:val="00A13511"/>
    <w:rsid w:val="00A1365A"/>
    <w:rsid w:val="00A13715"/>
    <w:rsid w:val="00A13CB3"/>
    <w:rsid w:val="00A13CF1"/>
    <w:rsid w:val="00A13F38"/>
    <w:rsid w:val="00A14329"/>
    <w:rsid w:val="00A145D0"/>
    <w:rsid w:val="00A14743"/>
    <w:rsid w:val="00A14B5D"/>
    <w:rsid w:val="00A152DD"/>
    <w:rsid w:val="00A15459"/>
    <w:rsid w:val="00A15547"/>
    <w:rsid w:val="00A1562F"/>
    <w:rsid w:val="00A157EC"/>
    <w:rsid w:val="00A15A0B"/>
    <w:rsid w:val="00A15A28"/>
    <w:rsid w:val="00A15B1B"/>
    <w:rsid w:val="00A15DBB"/>
    <w:rsid w:val="00A15F14"/>
    <w:rsid w:val="00A16150"/>
    <w:rsid w:val="00A1630A"/>
    <w:rsid w:val="00A1637F"/>
    <w:rsid w:val="00A164E9"/>
    <w:rsid w:val="00A16564"/>
    <w:rsid w:val="00A167E9"/>
    <w:rsid w:val="00A16A02"/>
    <w:rsid w:val="00A16CE1"/>
    <w:rsid w:val="00A16ED8"/>
    <w:rsid w:val="00A17057"/>
    <w:rsid w:val="00A17345"/>
    <w:rsid w:val="00A174BC"/>
    <w:rsid w:val="00A1751C"/>
    <w:rsid w:val="00A1788B"/>
    <w:rsid w:val="00A1789B"/>
    <w:rsid w:val="00A17B7C"/>
    <w:rsid w:val="00A17F64"/>
    <w:rsid w:val="00A2005D"/>
    <w:rsid w:val="00A201E0"/>
    <w:rsid w:val="00A20253"/>
    <w:rsid w:val="00A2045D"/>
    <w:rsid w:val="00A2049C"/>
    <w:rsid w:val="00A205BF"/>
    <w:rsid w:val="00A2099C"/>
    <w:rsid w:val="00A20BF6"/>
    <w:rsid w:val="00A20CA2"/>
    <w:rsid w:val="00A20E9C"/>
    <w:rsid w:val="00A2104B"/>
    <w:rsid w:val="00A210E9"/>
    <w:rsid w:val="00A210F3"/>
    <w:rsid w:val="00A2114F"/>
    <w:rsid w:val="00A218AE"/>
    <w:rsid w:val="00A21A9D"/>
    <w:rsid w:val="00A21AAA"/>
    <w:rsid w:val="00A21E51"/>
    <w:rsid w:val="00A21FFB"/>
    <w:rsid w:val="00A22132"/>
    <w:rsid w:val="00A22207"/>
    <w:rsid w:val="00A225A8"/>
    <w:rsid w:val="00A226BE"/>
    <w:rsid w:val="00A228A7"/>
    <w:rsid w:val="00A22AB5"/>
    <w:rsid w:val="00A22B7D"/>
    <w:rsid w:val="00A22BF5"/>
    <w:rsid w:val="00A22D14"/>
    <w:rsid w:val="00A22D9C"/>
    <w:rsid w:val="00A23459"/>
    <w:rsid w:val="00A2349B"/>
    <w:rsid w:val="00A23730"/>
    <w:rsid w:val="00A23921"/>
    <w:rsid w:val="00A2394B"/>
    <w:rsid w:val="00A23AB0"/>
    <w:rsid w:val="00A23B5B"/>
    <w:rsid w:val="00A24150"/>
    <w:rsid w:val="00A2435C"/>
    <w:rsid w:val="00A2470A"/>
    <w:rsid w:val="00A2481C"/>
    <w:rsid w:val="00A24CCF"/>
    <w:rsid w:val="00A25267"/>
    <w:rsid w:val="00A253D1"/>
    <w:rsid w:val="00A25A28"/>
    <w:rsid w:val="00A25C80"/>
    <w:rsid w:val="00A25D43"/>
    <w:rsid w:val="00A25E2A"/>
    <w:rsid w:val="00A25EE4"/>
    <w:rsid w:val="00A260B1"/>
    <w:rsid w:val="00A2610A"/>
    <w:rsid w:val="00A261E4"/>
    <w:rsid w:val="00A263F5"/>
    <w:rsid w:val="00A2677A"/>
    <w:rsid w:val="00A26883"/>
    <w:rsid w:val="00A269AE"/>
    <w:rsid w:val="00A26D60"/>
    <w:rsid w:val="00A26EE0"/>
    <w:rsid w:val="00A2709A"/>
    <w:rsid w:val="00A271A7"/>
    <w:rsid w:val="00A27473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A7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FED"/>
    <w:rsid w:val="00A3317E"/>
    <w:rsid w:val="00A3345F"/>
    <w:rsid w:val="00A3378E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4FB2"/>
    <w:rsid w:val="00A352E3"/>
    <w:rsid w:val="00A353C4"/>
    <w:rsid w:val="00A35735"/>
    <w:rsid w:val="00A358CA"/>
    <w:rsid w:val="00A35A0B"/>
    <w:rsid w:val="00A35D04"/>
    <w:rsid w:val="00A35E55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F5C"/>
    <w:rsid w:val="00A40531"/>
    <w:rsid w:val="00A40546"/>
    <w:rsid w:val="00A406B6"/>
    <w:rsid w:val="00A40889"/>
    <w:rsid w:val="00A40BD6"/>
    <w:rsid w:val="00A41009"/>
    <w:rsid w:val="00A4102E"/>
    <w:rsid w:val="00A41179"/>
    <w:rsid w:val="00A41619"/>
    <w:rsid w:val="00A416AE"/>
    <w:rsid w:val="00A41772"/>
    <w:rsid w:val="00A41B31"/>
    <w:rsid w:val="00A41B97"/>
    <w:rsid w:val="00A41CA6"/>
    <w:rsid w:val="00A41E2B"/>
    <w:rsid w:val="00A42631"/>
    <w:rsid w:val="00A42659"/>
    <w:rsid w:val="00A42721"/>
    <w:rsid w:val="00A4285C"/>
    <w:rsid w:val="00A42897"/>
    <w:rsid w:val="00A42937"/>
    <w:rsid w:val="00A429DE"/>
    <w:rsid w:val="00A42D52"/>
    <w:rsid w:val="00A43387"/>
    <w:rsid w:val="00A4339C"/>
    <w:rsid w:val="00A435BA"/>
    <w:rsid w:val="00A43631"/>
    <w:rsid w:val="00A43995"/>
    <w:rsid w:val="00A43998"/>
    <w:rsid w:val="00A439DE"/>
    <w:rsid w:val="00A4415D"/>
    <w:rsid w:val="00A44882"/>
    <w:rsid w:val="00A44AA5"/>
    <w:rsid w:val="00A44C7B"/>
    <w:rsid w:val="00A44DB5"/>
    <w:rsid w:val="00A44E28"/>
    <w:rsid w:val="00A44EC6"/>
    <w:rsid w:val="00A44FD8"/>
    <w:rsid w:val="00A4508F"/>
    <w:rsid w:val="00A452F5"/>
    <w:rsid w:val="00A4570E"/>
    <w:rsid w:val="00A45A1B"/>
    <w:rsid w:val="00A45A3B"/>
    <w:rsid w:val="00A45A5D"/>
    <w:rsid w:val="00A45B31"/>
    <w:rsid w:val="00A45CA8"/>
    <w:rsid w:val="00A4609C"/>
    <w:rsid w:val="00A464CE"/>
    <w:rsid w:val="00A466DA"/>
    <w:rsid w:val="00A46830"/>
    <w:rsid w:val="00A46C01"/>
    <w:rsid w:val="00A46EEA"/>
    <w:rsid w:val="00A46FAD"/>
    <w:rsid w:val="00A470ED"/>
    <w:rsid w:val="00A470F4"/>
    <w:rsid w:val="00A47182"/>
    <w:rsid w:val="00A47430"/>
    <w:rsid w:val="00A475CD"/>
    <w:rsid w:val="00A4761F"/>
    <w:rsid w:val="00A4773E"/>
    <w:rsid w:val="00A47749"/>
    <w:rsid w:val="00A478F1"/>
    <w:rsid w:val="00A47B4B"/>
    <w:rsid w:val="00A47E88"/>
    <w:rsid w:val="00A47EEB"/>
    <w:rsid w:val="00A501D5"/>
    <w:rsid w:val="00A50422"/>
    <w:rsid w:val="00A5044D"/>
    <w:rsid w:val="00A5069C"/>
    <w:rsid w:val="00A50893"/>
    <w:rsid w:val="00A50B00"/>
    <w:rsid w:val="00A50CDB"/>
    <w:rsid w:val="00A50E3A"/>
    <w:rsid w:val="00A51129"/>
    <w:rsid w:val="00A511FB"/>
    <w:rsid w:val="00A51294"/>
    <w:rsid w:val="00A51376"/>
    <w:rsid w:val="00A51425"/>
    <w:rsid w:val="00A514EB"/>
    <w:rsid w:val="00A51DE0"/>
    <w:rsid w:val="00A51F49"/>
    <w:rsid w:val="00A52065"/>
    <w:rsid w:val="00A521C4"/>
    <w:rsid w:val="00A521E0"/>
    <w:rsid w:val="00A52362"/>
    <w:rsid w:val="00A52A8E"/>
    <w:rsid w:val="00A52B46"/>
    <w:rsid w:val="00A52C29"/>
    <w:rsid w:val="00A52D1E"/>
    <w:rsid w:val="00A52EF2"/>
    <w:rsid w:val="00A530D1"/>
    <w:rsid w:val="00A531B6"/>
    <w:rsid w:val="00A5334A"/>
    <w:rsid w:val="00A536EE"/>
    <w:rsid w:val="00A539C9"/>
    <w:rsid w:val="00A53A6D"/>
    <w:rsid w:val="00A53EA7"/>
    <w:rsid w:val="00A54208"/>
    <w:rsid w:val="00A542C9"/>
    <w:rsid w:val="00A542D5"/>
    <w:rsid w:val="00A54398"/>
    <w:rsid w:val="00A544BF"/>
    <w:rsid w:val="00A54850"/>
    <w:rsid w:val="00A54A90"/>
    <w:rsid w:val="00A54C35"/>
    <w:rsid w:val="00A54CCA"/>
    <w:rsid w:val="00A54D16"/>
    <w:rsid w:val="00A556DB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13"/>
    <w:rsid w:val="00A56EAF"/>
    <w:rsid w:val="00A570E9"/>
    <w:rsid w:val="00A57311"/>
    <w:rsid w:val="00A57383"/>
    <w:rsid w:val="00A5795E"/>
    <w:rsid w:val="00A57B17"/>
    <w:rsid w:val="00A57B21"/>
    <w:rsid w:val="00A57BC4"/>
    <w:rsid w:val="00A57C08"/>
    <w:rsid w:val="00A57F96"/>
    <w:rsid w:val="00A6008C"/>
    <w:rsid w:val="00A60278"/>
    <w:rsid w:val="00A6027D"/>
    <w:rsid w:val="00A60336"/>
    <w:rsid w:val="00A6056E"/>
    <w:rsid w:val="00A605EA"/>
    <w:rsid w:val="00A607D4"/>
    <w:rsid w:val="00A60908"/>
    <w:rsid w:val="00A6098D"/>
    <w:rsid w:val="00A60D36"/>
    <w:rsid w:val="00A60D44"/>
    <w:rsid w:val="00A61828"/>
    <w:rsid w:val="00A618EB"/>
    <w:rsid w:val="00A61914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EF6"/>
    <w:rsid w:val="00A630F5"/>
    <w:rsid w:val="00A631A4"/>
    <w:rsid w:val="00A63286"/>
    <w:rsid w:val="00A6331D"/>
    <w:rsid w:val="00A635AE"/>
    <w:rsid w:val="00A63617"/>
    <w:rsid w:val="00A636FE"/>
    <w:rsid w:val="00A63872"/>
    <w:rsid w:val="00A63A37"/>
    <w:rsid w:val="00A63A89"/>
    <w:rsid w:val="00A63C5E"/>
    <w:rsid w:val="00A64196"/>
    <w:rsid w:val="00A6434B"/>
    <w:rsid w:val="00A6434C"/>
    <w:rsid w:val="00A64629"/>
    <w:rsid w:val="00A64BC7"/>
    <w:rsid w:val="00A64D96"/>
    <w:rsid w:val="00A64EB1"/>
    <w:rsid w:val="00A64F4D"/>
    <w:rsid w:val="00A65354"/>
    <w:rsid w:val="00A656D7"/>
    <w:rsid w:val="00A656F6"/>
    <w:rsid w:val="00A65719"/>
    <w:rsid w:val="00A65781"/>
    <w:rsid w:val="00A657CF"/>
    <w:rsid w:val="00A65A57"/>
    <w:rsid w:val="00A65C12"/>
    <w:rsid w:val="00A65FBF"/>
    <w:rsid w:val="00A66015"/>
    <w:rsid w:val="00A6603A"/>
    <w:rsid w:val="00A66052"/>
    <w:rsid w:val="00A66089"/>
    <w:rsid w:val="00A6637F"/>
    <w:rsid w:val="00A663E9"/>
    <w:rsid w:val="00A6665C"/>
    <w:rsid w:val="00A66824"/>
    <w:rsid w:val="00A66830"/>
    <w:rsid w:val="00A66A5A"/>
    <w:rsid w:val="00A66C20"/>
    <w:rsid w:val="00A66C7C"/>
    <w:rsid w:val="00A66D8B"/>
    <w:rsid w:val="00A670A8"/>
    <w:rsid w:val="00A671DC"/>
    <w:rsid w:val="00A6724C"/>
    <w:rsid w:val="00A677C1"/>
    <w:rsid w:val="00A67A8E"/>
    <w:rsid w:val="00A67AC6"/>
    <w:rsid w:val="00A67E4D"/>
    <w:rsid w:val="00A70027"/>
    <w:rsid w:val="00A7020B"/>
    <w:rsid w:val="00A70270"/>
    <w:rsid w:val="00A70725"/>
    <w:rsid w:val="00A707FE"/>
    <w:rsid w:val="00A70A35"/>
    <w:rsid w:val="00A70C0A"/>
    <w:rsid w:val="00A70C9B"/>
    <w:rsid w:val="00A7141F"/>
    <w:rsid w:val="00A715A2"/>
    <w:rsid w:val="00A7166D"/>
    <w:rsid w:val="00A71822"/>
    <w:rsid w:val="00A71B88"/>
    <w:rsid w:val="00A71D6B"/>
    <w:rsid w:val="00A7222B"/>
    <w:rsid w:val="00A72415"/>
    <w:rsid w:val="00A72884"/>
    <w:rsid w:val="00A72EA5"/>
    <w:rsid w:val="00A73083"/>
    <w:rsid w:val="00A730F4"/>
    <w:rsid w:val="00A73602"/>
    <w:rsid w:val="00A73873"/>
    <w:rsid w:val="00A73B41"/>
    <w:rsid w:val="00A73BB5"/>
    <w:rsid w:val="00A73C40"/>
    <w:rsid w:val="00A73E1A"/>
    <w:rsid w:val="00A73E32"/>
    <w:rsid w:val="00A73E80"/>
    <w:rsid w:val="00A73EC3"/>
    <w:rsid w:val="00A741EE"/>
    <w:rsid w:val="00A74233"/>
    <w:rsid w:val="00A743F7"/>
    <w:rsid w:val="00A744A2"/>
    <w:rsid w:val="00A745D9"/>
    <w:rsid w:val="00A74C6F"/>
    <w:rsid w:val="00A74CFC"/>
    <w:rsid w:val="00A74E04"/>
    <w:rsid w:val="00A74E7E"/>
    <w:rsid w:val="00A74F6C"/>
    <w:rsid w:val="00A75212"/>
    <w:rsid w:val="00A7538B"/>
    <w:rsid w:val="00A75517"/>
    <w:rsid w:val="00A75630"/>
    <w:rsid w:val="00A7572D"/>
    <w:rsid w:val="00A75857"/>
    <w:rsid w:val="00A758CE"/>
    <w:rsid w:val="00A75920"/>
    <w:rsid w:val="00A75EC0"/>
    <w:rsid w:val="00A7634B"/>
    <w:rsid w:val="00A76369"/>
    <w:rsid w:val="00A76398"/>
    <w:rsid w:val="00A763AF"/>
    <w:rsid w:val="00A7649E"/>
    <w:rsid w:val="00A764D8"/>
    <w:rsid w:val="00A764F4"/>
    <w:rsid w:val="00A7662C"/>
    <w:rsid w:val="00A76696"/>
    <w:rsid w:val="00A7692C"/>
    <w:rsid w:val="00A769A7"/>
    <w:rsid w:val="00A76A52"/>
    <w:rsid w:val="00A76BF2"/>
    <w:rsid w:val="00A76E72"/>
    <w:rsid w:val="00A76FC0"/>
    <w:rsid w:val="00A7708C"/>
    <w:rsid w:val="00A770A5"/>
    <w:rsid w:val="00A770C4"/>
    <w:rsid w:val="00A7735F"/>
    <w:rsid w:val="00A7747E"/>
    <w:rsid w:val="00A7760B"/>
    <w:rsid w:val="00A7777C"/>
    <w:rsid w:val="00A77B41"/>
    <w:rsid w:val="00A77C0E"/>
    <w:rsid w:val="00A77D83"/>
    <w:rsid w:val="00A77E94"/>
    <w:rsid w:val="00A77F9C"/>
    <w:rsid w:val="00A803C8"/>
    <w:rsid w:val="00A80402"/>
    <w:rsid w:val="00A80487"/>
    <w:rsid w:val="00A806D6"/>
    <w:rsid w:val="00A80869"/>
    <w:rsid w:val="00A80A94"/>
    <w:rsid w:val="00A80C2A"/>
    <w:rsid w:val="00A80E52"/>
    <w:rsid w:val="00A8120F"/>
    <w:rsid w:val="00A8135C"/>
    <w:rsid w:val="00A81542"/>
    <w:rsid w:val="00A81633"/>
    <w:rsid w:val="00A8221B"/>
    <w:rsid w:val="00A822DD"/>
    <w:rsid w:val="00A82665"/>
    <w:rsid w:val="00A82979"/>
    <w:rsid w:val="00A82EE1"/>
    <w:rsid w:val="00A831F0"/>
    <w:rsid w:val="00A83297"/>
    <w:rsid w:val="00A834EC"/>
    <w:rsid w:val="00A83547"/>
    <w:rsid w:val="00A83AC3"/>
    <w:rsid w:val="00A83BF1"/>
    <w:rsid w:val="00A83C06"/>
    <w:rsid w:val="00A83CED"/>
    <w:rsid w:val="00A83D09"/>
    <w:rsid w:val="00A83D11"/>
    <w:rsid w:val="00A83D3C"/>
    <w:rsid w:val="00A83DD2"/>
    <w:rsid w:val="00A8404B"/>
    <w:rsid w:val="00A84152"/>
    <w:rsid w:val="00A84298"/>
    <w:rsid w:val="00A8452F"/>
    <w:rsid w:val="00A84F55"/>
    <w:rsid w:val="00A8513A"/>
    <w:rsid w:val="00A8523D"/>
    <w:rsid w:val="00A853DF"/>
    <w:rsid w:val="00A85661"/>
    <w:rsid w:val="00A85D87"/>
    <w:rsid w:val="00A85E01"/>
    <w:rsid w:val="00A85EE4"/>
    <w:rsid w:val="00A85FFF"/>
    <w:rsid w:val="00A861C4"/>
    <w:rsid w:val="00A86276"/>
    <w:rsid w:val="00A86567"/>
    <w:rsid w:val="00A8677E"/>
    <w:rsid w:val="00A86ACD"/>
    <w:rsid w:val="00A86FEF"/>
    <w:rsid w:val="00A87166"/>
    <w:rsid w:val="00A8724D"/>
    <w:rsid w:val="00A87357"/>
    <w:rsid w:val="00A87482"/>
    <w:rsid w:val="00A87840"/>
    <w:rsid w:val="00A87C98"/>
    <w:rsid w:val="00A9004B"/>
    <w:rsid w:val="00A90279"/>
    <w:rsid w:val="00A905F1"/>
    <w:rsid w:val="00A907DB"/>
    <w:rsid w:val="00A90E27"/>
    <w:rsid w:val="00A90FDA"/>
    <w:rsid w:val="00A91218"/>
    <w:rsid w:val="00A91265"/>
    <w:rsid w:val="00A91420"/>
    <w:rsid w:val="00A91469"/>
    <w:rsid w:val="00A914EE"/>
    <w:rsid w:val="00A9164F"/>
    <w:rsid w:val="00A918F6"/>
    <w:rsid w:val="00A91929"/>
    <w:rsid w:val="00A91BAB"/>
    <w:rsid w:val="00A91C6A"/>
    <w:rsid w:val="00A91D3C"/>
    <w:rsid w:val="00A91F3E"/>
    <w:rsid w:val="00A923B5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E41"/>
    <w:rsid w:val="00A943D6"/>
    <w:rsid w:val="00A94A70"/>
    <w:rsid w:val="00A94A84"/>
    <w:rsid w:val="00A94CAC"/>
    <w:rsid w:val="00A94D0B"/>
    <w:rsid w:val="00A94E7C"/>
    <w:rsid w:val="00A9505F"/>
    <w:rsid w:val="00A95262"/>
    <w:rsid w:val="00A9526D"/>
    <w:rsid w:val="00A95464"/>
    <w:rsid w:val="00A95729"/>
    <w:rsid w:val="00A95A3E"/>
    <w:rsid w:val="00A95B8A"/>
    <w:rsid w:val="00A95CF5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C1C"/>
    <w:rsid w:val="00A96C9B"/>
    <w:rsid w:val="00A96D7E"/>
    <w:rsid w:val="00A96E51"/>
    <w:rsid w:val="00A96F3B"/>
    <w:rsid w:val="00A96F54"/>
    <w:rsid w:val="00A96F58"/>
    <w:rsid w:val="00A9727C"/>
    <w:rsid w:val="00A9729C"/>
    <w:rsid w:val="00A97666"/>
    <w:rsid w:val="00A97970"/>
    <w:rsid w:val="00A979CB"/>
    <w:rsid w:val="00A97B8C"/>
    <w:rsid w:val="00A97C86"/>
    <w:rsid w:val="00A97D0F"/>
    <w:rsid w:val="00A97E7B"/>
    <w:rsid w:val="00AA0003"/>
    <w:rsid w:val="00AA01E9"/>
    <w:rsid w:val="00AA0490"/>
    <w:rsid w:val="00AA0A14"/>
    <w:rsid w:val="00AA0BE7"/>
    <w:rsid w:val="00AA0D9F"/>
    <w:rsid w:val="00AA158B"/>
    <w:rsid w:val="00AA18C8"/>
    <w:rsid w:val="00AA1D12"/>
    <w:rsid w:val="00AA1E65"/>
    <w:rsid w:val="00AA1EEC"/>
    <w:rsid w:val="00AA2061"/>
    <w:rsid w:val="00AA210C"/>
    <w:rsid w:val="00AA2587"/>
    <w:rsid w:val="00AA29F2"/>
    <w:rsid w:val="00AA2CC7"/>
    <w:rsid w:val="00AA2CD8"/>
    <w:rsid w:val="00AA2D01"/>
    <w:rsid w:val="00AA2F7B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E25"/>
    <w:rsid w:val="00AA3FF1"/>
    <w:rsid w:val="00AA423F"/>
    <w:rsid w:val="00AA44AF"/>
    <w:rsid w:val="00AA461D"/>
    <w:rsid w:val="00AA4757"/>
    <w:rsid w:val="00AA4B1B"/>
    <w:rsid w:val="00AA4B7A"/>
    <w:rsid w:val="00AA4E9F"/>
    <w:rsid w:val="00AA53C6"/>
    <w:rsid w:val="00AA5584"/>
    <w:rsid w:val="00AA55DF"/>
    <w:rsid w:val="00AA5665"/>
    <w:rsid w:val="00AA5960"/>
    <w:rsid w:val="00AA5C8F"/>
    <w:rsid w:val="00AA6026"/>
    <w:rsid w:val="00AA6206"/>
    <w:rsid w:val="00AA630A"/>
    <w:rsid w:val="00AA6334"/>
    <w:rsid w:val="00AA69EF"/>
    <w:rsid w:val="00AA6B64"/>
    <w:rsid w:val="00AA6F9A"/>
    <w:rsid w:val="00AA71B0"/>
    <w:rsid w:val="00AA7C4F"/>
    <w:rsid w:val="00AB001C"/>
    <w:rsid w:val="00AB0022"/>
    <w:rsid w:val="00AB00CD"/>
    <w:rsid w:val="00AB02C8"/>
    <w:rsid w:val="00AB06B8"/>
    <w:rsid w:val="00AB08D4"/>
    <w:rsid w:val="00AB0926"/>
    <w:rsid w:val="00AB09D8"/>
    <w:rsid w:val="00AB0ADE"/>
    <w:rsid w:val="00AB0CA0"/>
    <w:rsid w:val="00AB102D"/>
    <w:rsid w:val="00AB17FB"/>
    <w:rsid w:val="00AB18DF"/>
    <w:rsid w:val="00AB1A33"/>
    <w:rsid w:val="00AB1ACE"/>
    <w:rsid w:val="00AB1B3E"/>
    <w:rsid w:val="00AB1C99"/>
    <w:rsid w:val="00AB1F85"/>
    <w:rsid w:val="00AB20B7"/>
    <w:rsid w:val="00AB22D5"/>
    <w:rsid w:val="00AB2857"/>
    <w:rsid w:val="00AB2A53"/>
    <w:rsid w:val="00AB2CA5"/>
    <w:rsid w:val="00AB2CB9"/>
    <w:rsid w:val="00AB2CED"/>
    <w:rsid w:val="00AB3233"/>
    <w:rsid w:val="00AB3299"/>
    <w:rsid w:val="00AB3418"/>
    <w:rsid w:val="00AB3491"/>
    <w:rsid w:val="00AB38FF"/>
    <w:rsid w:val="00AB39A3"/>
    <w:rsid w:val="00AB3B9E"/>
    <w:rsid w:val="00AB3D94"/>
    <w:rsid w:val="00AB3E16"/>
    <w:rsid w:val="00AB3E3E"/>
    <w:rsid w:val="00AB3F13"/>
    <w:rsid w:val="00AB4011"/>
    <w:rsid w:val="00AB4157"/>
    <w:rsid w:val="00AB4269"/>
    <w:rsid w:val="00AB42FF"/>
    <w:rsid w:val="00AB44F9"/>
    <w:rsid w:val="00AB46B8"/>
    <w:rsid w:val="00AB513E"/>
    <w:rsid w:val="00AB536C"/>
    <w:rsid w:val="00AB53BA"/>
    <w:rsid w:val="00AB540B"/>
    <w:rsid w:val="00AB57AD"/>
    <w:rsid w:val="00AB583A"/>
    <w:rsid w:val="00AB5ACE"/>
    <w:rsid w:val="00AB608B"/>
    <w:rsid w:val="00AB60A9"/>
    <w:rsid w:val="00AB6119"/>
    <w:rsid w:val="00AB61DF"/>
    <w:rsid w:val="00AB6316"/>
    <w:rsid w:val="00AB642C"/>
    <w:rsid w:val="00AB6578"/>
    <w:rsid w:val="00AB69A5"/>
    <w:rsid w:val="00AB6A9E"/>
    <w:rsid w:val="00AB6CC0"/>
    <w:rsid w:val="00AB6D62"/>
    <w:rsid w:val="00AB6E20"/>
    <w:rsid w:val="00AB700A"/>
    <w:rsid w:val="00AB7134"/>
    <w:rsid w:val="00AB76D5"/>
    <w:rsid w:val="00AB7787"/>
    <w:rsid w:val="00AB78AC"/>
    <w:rsid w:val="00AB78B0"/>
    <w:rsid w:val="00AC04D2"/>
    <w:rsid w:val="00AC0732"/>
    <w:rsid w:val="00AC0E81"/>
    <w:rsid w:val="00AC1191"/>
    <w:rsid w:val="00AC1281"/>
    <w:rsid w:val="00AC262F"/>
    <w:rsid w:val="00AC2991"/>
    <w:rsid w:val="00AC2CE6"/>
    <w:rsid w:val="00AC2D4E"/>
    <w:rsid w:val="00AC3084"/>
    <w:rsid w:val="00AC309A"/>
    <w:rsid w:val="00AC3431"/>
    <w:rsid w:val="00AC3539"/>
    <w:rsid w:val="00AC38E9"/>
    <w:rsid w:val="00AC3F30"/>
    <w:rsid w:val="00AC4358"/>
    <w:rsid w:val="00AC446D"/>
    <w:rsid w:val="00AC446F"/>
    <w:rsid w:val="00AC45D6"/>
    <w:rsid w:val="00AC4890"/>
    <w:rsid w:val="00AC4C63"/>
    <w:rsid w:val="00AC4D53"/>
    <w:rsid w:val="00AC4E2E"/>
    <w:rsid w:val="00AC4EAF"/>
    <w:rsid w:val="00AC4EEF"/>
    <w:rsid w:val="00AC5523"/>
    <w:rsid w:val="00AC5688"/>
    <w:rsid w:val="00AC568C"/>
    <w:rsid w:val="00AC5A3B"/>
    <w:rsid w:val="00AC5E01"/>
    <w:rsid w:val="00AC614F"/>
    <w:rsid w:val="00AC61B3"/>
    <w:rsid w:val="00AC63A4"/>
    <w:rsid w:val="00AC63E3"/>
    <w:rsid w:val="00AC63F4"/>
    <w:rsid w:val="00AC6521"/>
    <w:rsid w:val="00AC690A"/>
    <w:rsid w:val="00AC6A07"/>
    <w:rsid w:val="00AC6B7D"/>
    <w:rsid w:val="00AC6D0A"/>
    <w:rsid w:val="00AC7142"/>
    <w:rsid w:val="00AC731E"/>
    <w:rsid w:val="00AC7B8E"/>
    <w:rsid w:val="00AC7D17"/>
    <w:rsid w:val="00AC7D85"/>
    <w:rsid w:val="00AC7E94"/>
    <w:rsid w:val="00AD014B"/>
    <w:rsid w:val="00AD0280"/>
    <w:rsid w:val="00AD06CA"/>
    <w:rsid w:val="00AD0A67"/>
    <w:rsid w:val="00AD0ED1"/>
    <w:rsid w:val="00AD0F97"/>
    <w:rsid w:val="00AD12BD"/>
    <w:rsid w:val="00AD15A3"/>
    <w:rsid w:val="00AD163D"/>
    <w:rsid w:val="00AD1A35"/>
    <w:rsid w:val="00AD1DFE"/>
    <w:rsid w:val="00AD1F06"/>
    <w:rsid w:val="00AD2029"/>
    <w:rsid w:val="00AD2099"/>
    <w:rsid w:val="00AD2264"/>
    <w:rsid w:val="00AD2375"/>
    <w:rsid w:val="00AD2507"/>
    <w:rsid w:val="00AD284F"/>
    <w:rsid w:val="00AD28FD"/>
    <w:rsid w:val="00AD2ACB"/>
    <w:rsid w:val="00AD2BAD"/>
    <w:rsid w:val="00AD2CEA"/>
    <w:rsid w:val="00AD2D96"/>
    <w:rsid w:val="00AD3042"/>
    <w:rsid w:val="00AD3047"/>
    <w:rsid w:val="00AD33C3"/>
    <w:rsid w:val="00AD34A1"/>
    <w:rsid w:val="00AD3894"/>
    <w:rsid w:val="00AD3BEC"/>
    <w:rsid w:val="00AD3DD9"/>
    <w:rsid w:val="00AD3F0A"/>
    <w:rsid w:val="00AD4479"/>
    <w:rsid w:val="00AD44AD"/>
    <w:rsid w:val="00AD48F9"/>
    <w:rsid w:val="00AD4911"/>
    <w:rsid w:val="00AD4C9A"/>
    <w:rsid w:val="00AD4FAD"/>
    <w:rsid w:val="00AD514B"/>
    <w:rsid w:val="00AD523F"/>
    <w:rsid w:val="00AD542E"/>
    <w:rsid w:val="00AD5A83"/>
    <w:rsid w:val="00AD5AB2"/>
    <w:rsid w:val="00AD5B94"/>
    <w:rsid w:val="00AD5FB4"/>
    <w:rsid w:val="00AD60CA"/>
    <w:rsid w:val="00AD62B1"/>
    <w:rsid w:val="00AD6307"/>
    <w:rsid w:val="00AD63A3"/>
    <w:rsid w:val="00AD63BE"/>
    <w:rsid w:val="00AD64A6"/>
    <w:rsid w:val="00AD67DC"/>
    <w:rsid w:val="00AD69F2"/>
    <w:rsid w:val="00AD6A3B"/>
    <w:rsid w:val="00AD6C4E"/>
    <w:rsid w:val="00AD6C7F"/>
    <w:rsid w:val="00AD6DB7"/>
    <w:rsid w:val="00AD70C9"/>
    <w:rsid w:val="00AD7115"/>
    <w:rsid w:val="00AD732B"/>
    <w:rsid w:val="00AD7487"/>
    <w:rsid w:val="00AD75A6"/>
    <w:rsid w:val="00AD7927"/>
    <w:rsid w:val="00AD79D8"/>
    <w:rsid w:val="00AD7C65"/>
    <w:rsid w:val="00AE03B8"/>
    <w:rsid w:val="00AE07AA"/>
    <w:rsid w:val="00AE0D23"/>
    <w:rsid w:val="00AE0E65"/>
    <w:rsid w:val="00AE0E9E"/>
    <w:rsid w:val="00AE11DE"/>
    <w:rsid w:val="00AE12FE"/>
    <w:rsid w:val="00AE1418"/>
    <w:rsid w:val="00AE14B7"/>
    <w:rsid w:val="00AE15EF"/>
    <w:rsid w:val="00AE167E"/>
    <w:rsid w:val="00AE183B"/>
    <w:rsid w:val="00AE189F"/>
    <w:rsid w:val="00AE1B58"/>
    <w:rsid w:val="00AE1F9D"/>
    <w:rsid w:val="00AE2205"/>
    <w:rsid w:val="00AE232B"/>
    <w:rsid w:val="00AE267E"/>
    <w:rsid w:val="00AE27D6"/>
    <w:rsid w:val="00AE299A"/>
    <w:rsid w:val="00AE2BFE"/>
    <w:rsid w:val="00AE2CF5"/>
    <w:rsid w:val="00AE2F9A"/>
    <w:rsid w:val="00AE3004"/>
    <w:rsid w:val="00AE3789"/>
    <w:rsid w:val="00AE3A31"/>
    <w:rsid w:val="00AE3CE1"/>
    <w:rsid w:val="00AE4318"/>
    <w:rsid w:val="00AE4557"/>
    <w:rsid w:val="00AE489C"/>
    <w:rsid w:val="00AE4A1F"/>
    <w:rsid w:val="00AE4B5C"/>
    <w:rsid w:val="00AE4C51"/>
    <w:rsid w:val="00AE4C55"/>
    <w:rsid w:val="00AE4E65"/>
    <w:rsid w:val="00AE4F01"/>
    <w:rsid w:val="00AE5323"/>
    <w:rsid w:val="00AE552C"/>
    <w:rsid w:val="00AE567B"/>
    <w:rsid w:val="00AE5749"/>
    <w:rsid w:val="00AE5AFE"/>
    <w:rsid w:val="00AE5CAE"/>
    <w:rsid w:val="00AE5E95"/>
    <w:rsid w:val="00AE6433"/>
    <w:rsid w:val="00AE646D"/>
    <w:rsid w:val="00AE6584"/>
    <w:rsid w:val="00AE6911"/>
    <w:rsid w:val="00AE69BD"/>
    <w:rsid w:val="00AE6D12"/>
    <w:rsid w:val="00AE6EEB"/>
    <w:rsid w:val="00AE723D"/>
    <w:rsid w:val="00AE7944"/>
    <w:rsid w:val="00AE797D"/>
    <w:rsid w:val="00AE7992"/>
    <w:rsid w:val="00AE7C8A"/>
    <w:rsid w:val="00AE7E67"/>
    <w:rsid w:val="00AF0202"/>
    <w:rsid w:val="00AF0801"/>
    <w:rsid w:val="00AF1414"/>
    <w:rsid w:val="00AF1710"/>
    <w:rsid w:val="00AF1839"/>
    <w:rsid w:val="00AF1D56"/>
    <w:rsid w:val="00AF2269"/>
    <w:rsid w:val="00AF22BA"/>
    <w:rsid w:val="00AF27DA"/>
    <w:rsid w:val="00AF28B0"/>
    <w:rsid w:val="00AF2BB4"/>
    <w:rsid w:val="00AF2DED"/>
    <w:rsid w:val="00AF324E"/>
    <w:rsid w:val="00AF3618"/>
    <w:rsid w:val="00AF377F"/>
    <w:rsid w:val="00AF3A1A"/>
    <w:rsid w:val="00AF3BB5"/>
    <w:rsid w:val="00AF3C80"/>
    <w:rsid w:val="00AF3C8C"/>
    <w:rsid w:val="00AF3CE0"/>
    <w:rsid w:val="00AF4034"/>
    <w:rsid w:val="00AF41FC"/>
    <w:rsid w:val="00AF4345"/>
    <w:rsid w:val="00AF457C"/>
    <w:rsid w:val="00AF4648"/>
    <w:rsid w:val="00AF4964"/>
    <w:rsid w:val="00AF5021"/>
    <w:rsid w:val="00AF5088"/>
    <w:rsid w:val="00AF5178"/>
    <w:rsid w:val="00AF5193"/>
    <w:rsid w:val="00AF5363"/>
    <w:rsid w:val="00AF5927"/>
    <w:rsid w:val="00AF5A50"/>
    <w:rsid w:val="00AF5F78"/>
    <w:rsid w:val="00AF6066"/>
    <w:rsid w:val="00AF63A9"/>
    <w:rsid w:val="00AF6475"/>
    <w:rsid w:val="00AF6591"/>
    <w:rsid w:val="00AF65AB"/>
    <w:rsid w:val="00AF66A8"/>
    <w:rsid w:val="00AF66F1"/>
    <w:rsid w:val="00AF6AE3"/>
    <w:rsid w:val="00AF6B1B"/>
    <w:rsid w:val="00AF6B2C"/>
    <w:rsid w:val="00AF6EAD"/>
    <w:rsid w:val="00AF710B"/>
    <w:rsid w:val="00AF738A"/>
    <w:rsid w:val="00AF76BE"/>
    <w:rsid w:val="00AF785C"/>
    <w:rsid w:val="00AF78BD"/>
    <w:rsid w:val="00AF7C78"/>
    <w:rsid w:val="00AF7CAD"/>
    <w:rsid w:val="00AF7D02"/>
    <w:rsid w:val="00AF7F09"/>
    <w:rsid w:val="00B001C7"/>
    <w:rsid w:val="00B002BA"/>
    <w:rsid w:val="00B00306"/>
    <w:rsid w:val="00B00522"/>
    <w:rsid w:val="00B00772"/>
    <w:rsid w:val="00B008B5"/>
    <w:rsid w:val="00B00CD6"/>
    <w:rsid w:val="00B00D07"/>
    <w:rsid w:val="00B00D62"/>
    <w:rsid w:val="00B00FC4"/>
    <w:rsid w:val="00B010A4"/>
    <w:rsid w:val="00B010D3"/>
    <w:rsid w:val="00B01598"/>
    <w:rsid w:val="00B017FA"/>
    <w:rsid w:val="00B01A7A"/>
    <w:rsid w:val="00B01BFF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ACA"/>
    <w:rsid w:val="00B02B24"/>
    <w:rsid w:val="00B02DD3"/>
    <w:rsid w:val="00B030E1"/>
    <w:rsid w:val="00B03101"/>
    <w:rsid w:val="00B03793"/>
    <w:rsid w:val="00B0379E"/>
    <w:rsid w:val="00B039CE"/>
    <w:rsid w:val="00B03B73"/>
    <w:rsid w:val="00B03D26"/>
    <w:rsid w:val="00B03D96"/>
    <w:rsid w:val="00B03E54"/>
    <w:rsid w:val="00B0449F"/>
    <w:rsid w:val="00B04CBF"/>
    <w:rsid w:val="00B04D36"/>
    <w:rsid w:val="00B04DEC"/>
    <w:rsid w:val="00B04E90"/>
    <w:rsid w:val="00B04F11"/>
    <w:rsid w:val="00B04F28"/>
    <w:rsid w:val="00B04F37"/>
    <w:rsid w:val="00B054B0"/>
    <w:rsid w:val="00B054CE"/>
    <w:rsid w:val="00B05688"/>
    <w:rsid w:val="00B056D0"/>
    <w:rsid w:val="00B05A01"/>
    <w:rsid w:val="00B05B6A"/>
    <w:rsid w:val="00B05DA4"/>
    <w:rsid w:val="00B0603D"/>
    <w:rsid w:val="00B06064"/>
    <w:rsid w:val="00B06089"/>
    <w:rsid w:val="00B060E7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77"/>
    <w:rsid w:val="00B10BD1"/>
    <w:rsid w:val="00B10E06"/>
    <w:rsid w:val="00B10FC2"/>
    <w:rsid w:val="00B111BF"/>
    <w:rsid w:val="00B11279"/>
    <w:rsid w:val="00B114C4"/>
    <w:rsid w:val="00B115A1"/>
    <w:rsid w:val="00B117AC"/>
    <w:rsid w:val="00B11882"/>
    <w:rsid w:val="00B118D4"/>
    <w:rsid w:val="00B11CCC"/>
    <w:rsid w:val="00B11E29"/>
    <w:rsid w:val="00B11EA9"/>
    <w:rsid w:val="00B12440"/>
    <w:rsid w:val="00B12812"/>
    <w:rsid w:val="00B12AC3"/>
    <w:rsid w:val="00B12BA3"/>
    <w:rsid w:val="00B12ED0"/>
    <w:rsid w:val="00B12F31"/>
    <w:rsid w:val="00B12F78"/>
    <w:rsid w:val="00B137BE"/>
    <w:rsid w:val="00B137D3"/>
    <w:rsid w:val="00B13801"/>
    <w:rsid w:val="00B1388A"/>
    <w:rsid w:val="00B13D04"/>
    <w:rsid w:val="00B13EAA"/>
    <w:rsid w:val="00B13F1F"/>
    <w:rsid w:val="00B13F80"/>
    <w:rsid w:val="00B1400C"/>
    <w:rsid w:val="00B140B5"/>
    <w:rsid w:val="00B1473E"/>
    <w:rsid w:val="00B147CC"/>
    <w:rsid w:val="00B1489F"/>
    <w:rsid w:val="00B14D07"/>
    <w:rsid w:val="00B150B5"/>
    <w:rsid w:val="00B15141"/>
    <w:rsid w:val="00B151C6"/>
    <w:rsid w:val="00B15444"/>
    <w:rsid w:val="00B155A9"/>
    <w:rsid w:val="00B1562D"/>
    <w:rsid w:val="00B15897"/>
    <w:rsid w:val="00B158FF"/>
    <w:rsid w:val="00B15A0F"/>
    <w:rsid w:val="00B15AD4"/>
    <w:rsid w:val="00B15FC5"/>
    <w:rsid w:val="00B16359"/>
    <w:rsid w:val="00B167A6"/>
    <w:rsid w:val="00B16961"/>
    <w:rsid w:val="00B16A34"/>
    <w:rsid w:val="00B16B5F"/>
    <w:rsid w:val="00B16C7F"/>
    <w:rsid w:val="00B16E9A"/>
    <w:rsid w:val="00B1736C"/>
    <w:rsid w:val="00B17744"/>
    <w:rsid w:val="00B17B50"/>
    <w:rsid w:val="00B17F54"/>
    <w:rsid w:val="00B20057"/>
    <w:rsid w:val="00B2043A"/>
    <w:rsid w:val="00B206F4"/>
    <w:rsid w:val="00B2074E"/>
    <w:rsid w:val="00B2086D"/>
    <w:rsid w:val="00B20A3F"/>
    <w:rsid w:val="00B20E2B"/>
    <w:rsid w:val="00B21016"/>
    <w:rsid w:val="00B211C8"/>
    <w:rsid w:val="00B215F9"/>
    <w:rsid w:val="00B21706"/>
    <w:rsid w:val="00B21BE4"/>
    <w:rsid w:val="00B21CA7"/>
    <w:rsid w:val="00B21D72"/>
    <w:rsid w:val="00B21D85"/>
    <w:rsid w:val="00B21DF9"/>
    <w:rsid w:val="00B21E4B"/>
    <w:rsid w:val="00B21F19"/>
    <w:rsid w:val="00B2224D"/>
    <w:rsid w:val="00B22780"/>
    <w:rsid w:val="00B227BE"/>
    <w:rsid w:val="00B232DE"/>
    <w:rsid w:val="00B233A2"/>
    <w:rsid w:val="00B233A9"/>
    <w:rsid w:val="00B236BE"/>
    <w:rsid w:val="00B2377F"/>
    <w:rsid w:val="00B239CC"/>
    <w:rsid w:val="00B23A1E"/>
    <w:rsid w:val="00B23BB1"/>
    <w:rsid w:val="00B240E9"/>
    <w:rsid w:val="00B2413A"/>
    <w:rsid w:val="00B24292"/>
    <w:rsid w:val="00B24689"/>
    <w:rsid w:val="00B24850"/>
    <w:rsid w:val="00B2498B"/>
    <w:rsid w:val="00B24C4E"/>
    <w:rsid w:val="00B24D28"/>
    <w:rsid w:val="00B24EF0"/>
    <w:rsid w:val="00B24F49"/>
    <w:rsid w:val="00B25091"/>
    <w:rsid w:val="00B25115"/>
    <w:rsid w:val="00B251AE"/>
    <w:rsid w:val="00B25312"/>
    <w:rsid w:val="00B254EC"/>
    <w:rsid w:val="00B25585"/>
    <w:rsid w:val="00B25A70"/>
    <w:rsid w:val="00B25BD8"/>
    <w:rsid w:val="00B25C73"/>
    <w:rsid w:val="00B25E1D"/>
    <w:rsid w:val="00B25E7B"/>
    <w:rsid w:val="00B25F9A"/>
    <w:rsid w:val="00B2613A"/>
    <w:rsid w:val="00B262C2"/>
    <w:rsid w:val="00B26690"/>
    <w:rsid w:val="00B26974"/>
    <w:rsid w:val="00B2699C"/>
    <w:rsid w:val="00B269CE"/>
    <w:rsid w:val="00B26B9B"/>
    <w:rsid w:val="00B26BE8"/>
    <w:rsid w:val="00B26CAB"/>
    <w:rsid w:val="00B26E1E"/>
    <w:rsid w:val="00B26EB3"/>
    <w:rsid w:val="00B26F51"/>
    <w:rsid w:val="00B26F7C"/>
    <w:rsid w:val="00B2704E"/>
    <w:rsid w:val="00B274A4"/>
    <w:rsid w:val="00B2757B"/>
    <w:rsid w:val="00B279E7"/>
    <w:rsid w:val="00B27BFB"/>
    <w:rsid w:val="00B27C26"/>
    <w:rsid w:val="00B27D54"/>
    <w:rsid w:val="00B27E32"/>
    <w:rsid w:val="00B301AD"/>
    <w:rsid w:val="00B30416"/>
    <w:rsid w:val="00B305C0"/>
    <w:rsid w:val="00B30995"/>
    <w:rsid w:val="00B30E83"/>
    <w:rsid w:val="00B30E90"/>
    <w:rsid w:val="00B31221"/>
    <w:rsid w:val="00B31295"/>
    <w:rsid w:val="00B3172A"/>
    <w:rsid w:val="00B31802"/>
    <w:rsid w:val="00B31E5F"/>
    <w:rsid w:val="00B3225D"/>
    <w:rsid w:val="00B322AA"/>
    <w:rsid w:val="00B322BD"/>
    <w:rsid w:val="00B32607"/>
    <w:rsid w:val="00B32667"/>
    <w:rsid w:val="00B326BE"/>
    <w:rsid w:val="00B32821"/>
    <w:rsid w:val="00B3287D"/>
    <w:rsid w:val="00B32BDD"/>
    <w:rsid w:val="00B32CE3"/>
    <w:rsid w:val="00B32EA2"/>
    <w:rsid w:val="00B332E7"/>
    <w:rsid w:val="00B3335E"/>
    <w:rsid w:val="00B3346C"/>
    <w:rsid w:val="00B33595"/>
    <w:rsid w:val="00B336CE"/>
    <w:rsid w:val="00B3396B"/>
    <w:rsid w:val="00B342DF"/>
    <w:rsid w:val="00B34440"/>
    <w:rsid w:val="00B34582"/>
    <w:rsid w:val="00B34637"/>
    <w:rsid w:val="00B346A6"/>
    <w:rsid w:val="00B34886"/>
    <w:rsid w:val="00B3488B"/>
    <w:rsid w:val="00B348BA"/>
    <w:rsid w:val="00B349E5"/>
    <w:rsid w:val="00B34AA6"/>
    <w:rsid w:val="00B34AD8"/>
    <w:rsid w:val="00B34CFD"/>
    <w:rsid w:val="00B3511C"/>
    <w:rsid w:val="00B35258"/>
    <w:rsid w:val="00B3539A"/>
    <w:rsid w:val="00B359C6"/>
    <w:rsid w:val="00B35B35"/>
    <w:rsid w:val="00B35B6D"/>
    <w:rsid w:val="00B35B9D"/>
    <w:rsid w:val="00B35CB3"/>
    <w:rsid w:val="00B35CF1"/>
    <w:rsid w:val="00B35F8E"/>
    <w:rsid w:val="00B360C3"/>
    <w:rsid w:val="00B36730"/>
    <w:rsid w:val="00B36B27"/>
    <w:rsid w:val="00B36BB2"/>
    <w:rsid w:val="00B36CCD"/>
    <w:rsid w:val="00B36F9D"/>
    <w:rsid w:val="00B3701F"/>
    <w:rsid w:val="00B37121"/>
    <w:rsid w:val="00B3722A"/>
    <w:rsid w:val="00B37415"/>
    <w:rsid w:val="00B37483"/>
    <w:rsid w:val="00B3760B"/>
    <w:rsid w:val="00B377CE"/>
    <w:rsid w:val="00B378D0"/>
    <w:rsid w:val="00B37A1C"/>
    <w:rsid w:val="00B37A76"/>
    <w:rsid w:val="00B37DD8"/>
    <w:rsid w:val="00B37E1E"/>
    <w:rsid w:val="00B37EA4"/>
    <w:rsid w:val="00B37FB9"/>
    <w:rsid w:val="00B4003E"/>
    <w:rsid w:val="00B40292"/>
    <w:rsid w:val="00B40600"/>
    <w:rsid w:val="00B406B2"/>
    <w:rsid w:val="00B40D4D"/>
    <w:rsid w:val="00B40D73"/>
    <w:rsid w:val="00B411A3"/>
    <w:rsid w:val="00B4125A"/>
    <w:rsid w:val="00B412CB"/>
    <w:rsid w:val="00B41351"/>
    <w:rsid w:val="00B4157E"/>
    <w:rsid w:val="00B415EF"/>
    <w:rsid w:val="00B41719"/>
    <w:rsid w:val="00B417B2"/>
    <w:rsid w:val="00B417F3"/>
    <w:rsid w:val="00B4190F"/>
    <w:rsid w:val="00B41A0C"/>
    <w:rsid w:val="00B41B34"/>
    <w:rsid w:val="00B41D87"/>
    <w:rsid w:val="00B422BF"/>
    <w:rsid w:val="00B422F2"/>
    <w:rsid w:val="00B4241C"/>
    <w:rsid w:val="00B425CD"/>
    <w:rsid w:val="00B427E4"/>
    <w:rsid w:val="00B42879"/>
    <w:rsid w:val="00B42883"/>
    <w:rsid w:val="00B428B8"/>
    <w:rsid w:val="00B42A31"/>
    <w:rsid w:val="00B42B9A"/>
    <w:rsid w:val="00B42C95"/>
    <w:rsid w:val="00B42D25"/>
    <w:rsid w:val="00B42F77"/>
    <w:rsid w:val="00B43095"/>
    <w:rsid w:val="00B430D3"/>
    <w:rsid w:val="00B43126"/>
    <w:rsid w:val="00B432D4"/>
    <w:rsid w:val="00B433A3"/>
    <w:rsid w:val="00B43761"/>
    <w:rsid w:val="00B437BD"/>
    <w:rsid w:val="00B438DD"/>
    <w:rsid w:val="00B43985"/>
    <w:rsid w:val="00B439FA"/>
    <w:rsid w:val="00B43AF6"/>
    <w:rsid w:val="00B43D4D"/>
    <w:rsid w:val="00B43E1A"/>
    <w:rsid w:val="00B43EC7"/>
    <w:rsid w:val="00B43F57"/>
    <w:rsid w:val="00B440CF"/>
    <w:rsid w:val="00B4425A"/>
    <w:rsid w:val="00B443C5"/>
    <w:rsid w:val="00B445E8"/>
    <w:rsid w:val="00B44638"/>
    <w:rsid w:val="00B4485B"/>
    <w:rsid w:val="00B44C14"/>
    <w:rsid w:val="00B451FD"/>
    <w:rsid w:val="00B45589"/>
    <w:rsid w:val="00B455CD"/>
    <w:rsid w:val="00B45641"/>
    <w:rsid w:val="00B4593B"/>
    <w:rsid w:val="00B459C5"/>
    <w:rsid w:val="00B45A61"/>
    <w:rsid w:val="00B45E03"/>
    <w:rsid w:val="00B462D6"/>
    <w:rsid w:val="00B463C6"/>
    <w:rsid w:val="00B463DB"/>
    <w:rsid w:val="00B4642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83"/>
    <w:rsid w:val="00B47CEF"/>
    <w:rsid w:val="00B47E0F"/>
    <w:rsid w:val="00B47EE7"/>
    <w:rsid w:val="00B47F0B"/>
    <w:rsid w:val="00B504F7"/>
    <w:rsid w:val="00B50671"/>
    <w:rsid w:val="00B5092E"/>
    <w:rsid w:val="00B509D4"/>
    <w:rsid w:val="00B50C9E"/>
    <w:rsid w:val="00B50EB4"/>
    <w:rsid w:val="00B50F5B"/>
    <w:rsid w:val="00B511A4"/>
    <w:rsid w:val="00B5122D"/>
    <w:rsid w:val="00B51296"/>
    <w:rsid w:val="00B51420"/>
    <w:rsid w:val="00B51526"/>
    <w:rsid w:val="00B519BC"/>
    <w:rsid w:val="00B51A40"/>
    <w:rsid w:val="00B51ABE"/>
    <w:rsid w:val="00B51D13"/>
    <w:rsid w:val="00B5218E"/>
    <w:rsid w:val="00B52260"/>
    <w:rsid w:val="00B52559"/>
    <w:rsid w:val="00B52624"/>
    <w:rsid w:val="00B52646"/>
    <w:rsid w:val="00B52922"/>
    <w:rsid w:val="00B529F2"/>
    <w:rsid w:val="00B52AAD"/>
    <w:rsid w:val="00B52E8D"/>
    <w:rsid w:val="00B535C6"/>
    <w:rsid w:val="00B53CDF"/>
    <w:rsid w:val="00B53E6B"/>
    <w:rsid w:val="00B53EDC"/>
    <w:rsid w:val="00B53EF5"/>
    <w:rsid w:val="00B53F8F"/>
    <w:rsid w:val="00B5428C"/>
    <w:rsid w:val="00B54349"/>
    <w:rsid w:val="00B5475E"/>
    <w:rsid w:val="00B5476B"/>
    <w:rsid w:val="00B54853"/>
    <w:rsid w:val="00B548A3"/>
    <w:rsid w:val="00B54989"/>
    <w:rsid w:val="00B5517E"/>
    <w:rsid w:val="00B553CF"/>
    <w:rsid w:val="00B555B8"/>
    <w:rsid w:val="00B556AC"/>
    <w:rsid w:val="00B557FA"/>
    <w:rsid w:val="00B5584F"/>
    <w:rsid w:val="00B558C7"/>
    <w:rsid w:val="00B55ACA"/>
    <w:rsid w:val="00B55D3B"/>
    <w:rsid w:val="00B55FBC"/>
    <w:rsid w:val="00B5612F"/>
    <w:rsid w:val="00B561D5"/>
    <w:rsid w:val="00B566A3"/>
    <w:rsid w:val="00B566E0"/>
    <w:rsid w:val="00B5685D"/>
    <w:rsid w:val="00B56BD4"/>
    <w:rsid w:val="00B56CC5"/>
    <w:rsid w:val="00B56D07"/>
    <w:rsid w:val="00B57019"/>
    <w:rsid w:val="00B5752D"/>
    <w:rsid w:val="00B57861"/>
    <w:rsid w:val="00B57A15"/>
    <w:rsid w:val="00B57B2E"/>
    <w:rsid w:val="00B57EC6"/>
    <w:rsid w:val="00B607B8"/>
    <w:rsid w:val="00B60914"/>
    <w:rsid w:val="00B60E6E"/>
    <w:rsid w:val="00B610DB"/>
    <w:rsid w:val="00B61204"/>
    <w:rsid w:val="00B6147B"/>
    <w:rsid w:val="00B615DB"/>
    <w:rsid w:val="00B61618"/>
    <w:rsid w:val="00B616A2"/>
    <w:rsid w:val="00B6184F"/>
    <w:rsid w:val="00B618A3"/>
    <w:rsid w:val="00B61929"/>
    <w:rsid w:val="00B619AF"/>
    <w:rsid w:val="00B61B85"/>
    <w:rsid w:val="00B61BA6"/>
    <w:rsid w:val="00B61CFF"/>
    <w:rsid w:val="00B61D00"/>
    <w:rsid w:val="00B61F70"/>
    <w:rsid w:val="00B620E1"/>
    <w:rsid w:val="00B62201"/>
    <w:rsid w:val="00B6237B"/>
    <w:rsid w:val="00B62A13"/>
    <w:rsid w:val="00B62A18"/>
    <w:rsid w:val="00B62BAA"/>
    <w:rsid w:val="00B63041"/>
    <w:rsid w:val="00B630B3"/>
    <w:rsid w:val="00B6350C"/>
    <w:rsid w:val="00B63870"/>
    <w:rsid w:val="00B6394B"/>
    <w:rsid w:val="00B640AB"/>
    <w:rsid w:val="00B64398"/>
    <w:rsid w:val="00B64484"/>
    <w:rsid w:val="00B645EE"/>
    <w:rsid w:val="00B645F8"/>
    <w:rsid w:val="00B64649"/>
    <w:rsid w:val="00B646A6"/>
    <w:rsid w:val="00B64AF5"/>
    <w:rsid w:val="00B64DCE"/>
    <w:rsid w:val="00B64F00"/>
    <w:rsid w:val="00B64FC1"/>
    <w:rsid w:val="00B650CA"/>
    <w:rsid w:val="00B652B0"/>
    <w:rsid w:val="00B65379"/>
    <w:rsid w:val="00B65611"/>
    <w:rsid w:val="00B657B5"/>
    <w:rsid w:val="00B65914"/>
    <w:rsid w:val="00B65D1C"/>
    <w:rsid w:val="00B65DAF"/>
    <w:rsid w:val="00B66071"/>
    <w:rsid w:val="00B66273"/>
    <w:rsid w:val="00B664EC"/>
    <w:rsid w:val="00B665AE"/>
    <w:rsid w:val="00B665F0"/>
    <w:rsid w:val="00B66801"/>
    <w:rsid w:val="00B674EB"/>
    <w:rsid w:val="00B6796C"/>
    <w:rsid w:val="00B67B2B"/>
    <w:rsid w:val="00B67B31"/>
    <w:rsid w:val="00B67F3C"/>
    <w:rsid w:val="00B67F73"/>
    <w:rsid w:val="00B7030B"/>
    <w:rsid w:val="00B70333"/>
    <w:rsid w:val="00B70989"/>
    <w:rsid w:val="00B709B5"/>
    <w:rsid w:val="00B709E8"/>
    <w:rsid w:val="00B70A49"/>
    <w:rsid w:val="00B70DC2"/>
    <w:rsid w:val="00B70EDB"/>
    <w:rsid w:val="00B711A3"/>
    <w:rsid w:val="00B714DC"/>
    <w:rsid w:val="00B71A5D"/>
    <w:rsid w:val="00B71AA3"/>
    <w:rsid w:val="00B71F08"/>
    <w:rsid w:val="00B72184"/>
    <w:rsid w:val="00B7273B"/>
    <w:rsid w:val="00B727B8"/>
    <w:rsid w:val="00B72C1B"/>
    <w:rsid w:val="00B73168"/>
    <w:rsid w:val="00B73259"/>
    <w:rsid w:val="00B7330C"/>
    <w:rsid w:val="00B733E4"/>
    <w:rsid w:val="00B73453"/>
    <w:rsid w:val="00B73761"/>
    <w:rsid w:val="00B7378B"/>
    <w:rsid w:val="00B737C7"/>
    <w:rsid w:val="00B737D9"/>
    <w:rsid w:val="00B73B14"/>
    <w:rsid w:val="00B7416A"/>
    <w:rsid w:val="00B74182"/>
    <w:rsid w:val="00B741DB"/>
    <w:rsid w:val="00B74791"/>
    <w:rsid w:val="00B74A0D"/>
    <w:rsid w:val="00B74BBA"/>
    <w:rsid w:val="00B74EC0"/>
    <w:rsid w:val="00B754FE"/>
    <w:rsid w:val="00B75667"/>
    <w:rsid w:val="00B75A06"/>
    <w:rsid w:val="00B75B9F"/>
    <w:rsid w:val="00B75F2C"/>
    <w:rsid w:val="00B760C6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878"/>
    <w:rsid w:val="00B77A5A"/>
    <w:rsid w:val="00B77BF0"/>
    <w:rsid w:val="00B77C70"/>
    <w:rsid w:val="00B77D8A"/>
    <w:rsid w:val="00B803E9"/>
    <w:rsid w:val="00B80460"/>
    <w:rsid w:val="00B8053A"/>
    <w:rsid w:val="00B8053B"/>
    <w:rsid w:val="00B8065D"/>
    <w:rsid w:val="00B80733"/>
    <w:rsid w:val="00B80795"/>
    <w:rsid w:val="00B809FB"/>
    <w:rsid w:val="00B80B77"/>
    <w:rsid w:val="00B80F5B"/>
    <w:rsid w:val="00B812A3"/>
    <w:rsid w:val="00B81578"/>
    <w:rsid w:val="00B81684"/>
    <w:rsid w:val="00B817F4"/>
    <w:rsid w:val="00B81AB6"/>
    <w:rsid w:val="00B81B2E"/>
    <w:rsid w:val="00B81BBD"/>
    <w:rsid w:val="00B8206A"/>
    <w:rsid w:val="00B820D0"/>
    <w:rsid w:val="00B82158"/>
    <w:rsid w:val="00B821AB"/>
    <w:rsid w:val="00B822CA"/>
    <w:rsid w:val="00B82330"/>
    <w:rsid w:val="00B824A9"/>
    <w:rsid w:val="00B824AB"/>
    <w:rsid w:val="00B827FA"/>
    <w:rsid w:val="00B8284A"/>
    <w:rsid w:val="00B82BB8"/>
    <w:rsid w:val="00B82BDA"/>
    <w:rsid w:val="00B82E4A"/>
    <w:rsid w:val="00B82FC8"/>
    <w:rsid w:val="00B830F7"/>
    <w:rsid w:val="00B8318A"/>
    <w:rsid w:val="00B8321E"/>
    <w:rsid w:val="00B83606"/>
    <w:rsid w:val="00B83AC3"/>
    <w:rsid w:val="00B83BC6"/>
    <w:rsid w:val="00B83DF6"/>
    <w:rsid w:val="00B8408E"/>
    <w:rsid w:val="00B842CA"/>
    <w:rsid w:val="00B843DC"/>
    <w:rsid w:val="00B84917"/>
    <w:rsid w:val="00B84BE8"/>
    <w:rsid w:val="00B85123"/>
    <w:rsid w:val="00B8513B"/>
    <w:rsid w:val="00B856C0"/>
    <w:rsid w:val="00B857A4"/>
    <w:rsid w:val="00B857F1"/>
    <w:rsid w:val="00B85E03"/>
    <w:rsid w:val="00B85F67"/>
    <w:rsid w:val="00B862BD"/>
    <w:rsid w:val="00B86557"/>
    <w:rsid w:val="00B86686"/>
    <w:rsid w:val="00B86734"/>
    <w:rsid w:val="00B86853"/>
    <w:rsid w:val="00B86902"/>
    <w:rsid w:val="00B8692C"/>
    <w:rsid w:val="00B86988"/>
    <w:rsid w:val="00B86A4D"/>
    <w:rsid w:val="00B86BDC"/>
    <w:rsid w:val="00B86CA5"/>
    <w:rsid w:val="00B87094"/>
    <w:rsid w:val="00B872AE"/>
    <w:rsid w:val="00B874FB"/>
    <w:rsid w:val="00B87548"/>
    <w:rsid w:val="00B87682"/>
    <w:rsid w:val="00B8769E"/>
    <w:rsid w:val="00B876C8"/>
    <w:rsid w:val="00B878EE"/>
    <w:rsid w:val="00B903E1"/>
    <w:rsid w:val="00B90DC8"/>
    <w:rsid w:val="00B91012"/>
    <w:rsid w:val="00B912E1"/>
    <w:rsid w:val="00B91356"/>
    <w:rsid w:val="00B91612"/>
    <w:rsid w:val="00B91A51"/>
    <w:rsid w:val="00B91E0F"/>
    <w:rsid w:val="00B92567"/>
    <w:rsid w:val="00B926E0"/>
    <w:rsid w:val="00B927BD"/>
    <w:rsid w:val="00B928B6"/>
    <w:rsid w:val="00B92A6E"/>
    <w:rsid w:val="00B92DE1"/>
    <w:rsid w:val="00B92EFE"/>
    <w:rsid w:val="00B931E2"/>
    <w:rsid w:val="00B93224"/>
    <w:rsid w:val="00B9349D"/>
    <w:rsid w:val="00B93A34"/>
    <w:rsid w:val="00B93A3A"/>
    <w:rsid w:val="00B93A65"/>
    <w:rsid w:val="00B93AFD"/>
    <w:rsid w:val="00B93B55"/>
    <w:rsid w:val="00B93C36"/>
    <w:rsid w:val="00B94054"/>
    <w:rsid w:val="00B941BA"/>
    <w:rsid w:val="00B94253"/>
    <w:rsid w:val="00B9436E"/>
    <w:rsid w:val="00B943D4"/>
    <w:rsid w:val="00B9442B"/>
    <w:rsid w:val="00B94964"/>
    <w:rsid w:val="00B94E6F"/>
    <w:rsid w:val="00B950E8"/>
    <w:rsid w:val="00B95156"/>
    <w:rsid w:val="00B95242"/>
    <w:rsid w:val="00B954FC"/>
    <w:rsid w:val="00B95688"/>
    <w:rsid w:val="00B95878"/>
    <w:rsid w:val="00B95880"/>
    <w:rsid w:val="00B95A04"/>
    <w:rsid w:val="00B95B7F"/>
    <w:rsid w:val="00B95C49"/>
    <w:rsid w:val="00B95EEF"/>
    <w:rsid w:val="00B95F96"/>
    <w:rsid w:val="00B9603D"/>
    <w:rsid w:val="00B96228"/>
    <w:rsid w:val="00B96245"/>
    <w:rsid w:val="00B96313"/>
    <w:rsid w:val="00B96577"/>
    <w:rsid w:val="00B96798"/>
    <w:rsid w:val="00B969D6"/>
    <w:rsid w:val="00B96ABF"/>
    <w:rsid w:val="00B96CBF"/>
    <w:rsid w:val="00B96CF0"/>
    <w:rsid w:val="00B96DA2"/>
    <w:rsid w:val="00B96FC5"/>
    <w:rsid w:val="00B9711B"/>
    <w:rsid w:val="00B97332"/>
    <w:rsid w:val="00B973C8"/>
    <w:rsid w:val="00B9770B"/>
    <w:rsid w:val="00B977E6"/>
    <w:rsid w:val="00B97A11"/>
    <w:rsid w:val="00B97B85"/>
    <w:rsid w:val="00BA0223"/>
    <w:rsid w:val="00BA067F"/>
    <w:rsid w:val="00BA0719"/>
    <w:rsid w:val="00BA0E90"/>
    <w:rsid w:val="00BA13CC"/>
    <w:rsid w:val="00BA13E0"/>
    <w:rsid w:val="00BA1592"/>
    <w:rsid w:val="00BA17C4"/>
    <w:rsid w:val="00BA1933"/>
    <w:rsid w:val="00BA1C20"/>
    <w:rsid w:val="00BA1E52"/>
    <w:rsid w:val="00BA2517"/>
    <w:rsid w:val="00BA25EE"/>
    <w:rsid w:val="00BA270E"/>
    <w:rsid w:val="00BA2729"/>
    <w:rsid w:val="00BA283C"/>
    <w:rsid w:val="00BA2A93"/>
    <w:rsid w:val="00BA2AEB"/>
    <w:rsid w:val="00BA2DED"/>
    <w:rsid w:val="00BA3129"/>
    <w:rsid w:val="00BA33BB"/>
    <w:rsid w:val="00BA36CD"/>
    <w:rsid w:val="00BA3744"/>
    <w:rsid w:val="00BA3974"/>
    <w:rsid w:val="00BA3CC9"/>
    <w:rsid w:val="00BA3F29"/>
    <w:rsid w:val="00BA40BE"/>
    <w:rsid w:val="00BA4458"/>
    <w:rsid w:val="00BA470A"/>
    <w:rsid w:val="00BA476B"/>
    <w:rsid w:val="00BA48E0"/>
    <w:rsid w:val="00BA4C65"/>
    <w:rsid w:val="00BA4D25"/>
    <w:rsid w:val="00BA5267"/>
    <w:rsid w:val="00BA52C6"/>
    <w:rsid w:val="00BA5346"/>
    <w:rsid w:val="00BA5380"/>
    <w:rsid w:val="00BA54CF"/>
    <w:rsid w:val="00BA54FB"/>
    <w:rsid w:val="00BA557D"/>
    <w:rsid w:val="00BA5C21"/>
    <w:rsid w:val="00BA5C97"/>
    <w:rsid w:val="00BA5EFB"/>
    <w:rsid w:val="00BA605A"/>
    <w:rsid w:val="00BA61F2"/>
    <w:rsid w:val="00BA6282"/>
    <w:rsid w:val="00BA62B7"/>
    <w:rsid w:val="00BA659A"/>
    <w:rsid w:val="00BA6873"/>
    <w:rsid w:val="00BA68C1"/>
    <w:rsid w:val="00BA6BF3"/>
    <w:rsid w:val="00BA6CFD"/>
    <w:rsid w:val="00BA6F90"/>
    <w:rsid w:val="00BA7423"/>
    <w:rsid w:val="00BA7541"/>
    <w:rsid w:val="00BA7688"/>
    <w:rsid w:val="00BA7996"/>
    <w:rsid w:val="00BA7A94"/>
    <w:rsid w:val="00BA7DA5"/>
    <w:rsid w:val="00BA7EB0"/>
    <w:rsid w:val="00BB04C9"/>
    <w:rsid w:val="00BB0528"/>
    <w:rsid w:val="00BB0635"/>
    <w:rsid w:val="00BB06B8"/>
    <w:rsid w:val="00BB070E"/>
    <w:rsid w:val="00BB0B3E"/>
    <w:rsid w:val="00BB0C7B"/>
    <w:rsid w:val="00BB0D49"/>
    <w:rsid w:val="00BB0D75"/>
    <w:rsid w:val="00BB0E29"/>
    <w:rsid w:val="00BB1451"/>
    <w:rsid w:val="00BB1537"/>
    <w:rsid w:val="00BB155C"/>
    <w:rsid w:val="00BB1966"/>
    <w:rsid w:val="00BB1B1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479"/>
    <w:rsid w:val="00BB35B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C0"/>
    <w:rsid w:val="00BB5321"/>
    <w:rsid w:val="00BB54B9"/>
    <w:rsid w:val="00BB56F2"/>
    <w:rsid w:val="00BB56F3"/>
    <w:rsid w:val="00BB5893"/>
    <w:rsid w:val="00BB5C62"/>
    <w:rsid w:val="00BB5E79"/>
    <w:rsid w:val="00BB5EB1"/>
    <w:rsid w:val="00BB5F08"/>
    <w:rsid w:val="00BB60FC"/>
    <w:rsid w:val="00BB61DC"/>
    <w:rsid w:val="00BB6431"/>
    <w:rsid w:val="00BB6472"/>
    <w:rsid w:val="00BB6B35"/>
    <w:rsid w:val="00BB6C81"/>
    <w:rsid w:val="00BB6D67"/>
    <w:rsid w:val="00BB6DDC"/>
    <w:rsid w:val="00BB6E3C"/>
    <w:rsid w:val="00BB705F"/>
    <w:rsid w:val="00BB71B1"/>
    <w:rsid w:val="00BB71EC"/>
    <w:rsid w:val="00BB723D"/>
    <w:rsid w:val="00BB724B"/>
    <w:rsid w:val="00BB7634"/>
    <w:rsid w:val="00BB7708"/>
    <w:rsid w:val="00BB7755"/>
    <w:rsid w:val="00BB7A3D"/>
    <w:rsid w:val="00BB7E4A"/>
    <w:rsid w:val="00BC0054"/>
    <w:rsid w:val="00BC0203"/>
    <w:rsid w:val="00BC057C"/>
    <w:rsid w:val="00BC0595"/>
    <w:rsid w:val="00BC0BEE"/>
    <w:rsid w:val="00BC130E"/>
    <w:rsid w:val="00BC14DF"/>
    <w:rsid w:val="00BC15DA"/>
    <w:rsid w:val="00BC16BF"/>
    <w:rsid w:val="00BC1801"/>
    <w:rsid w:val="00BC1992"/>
    <w:rsid w:val="00BC1A03"/>
    <w:rsid w:val="00BC1A4D"/>
    <w:rsid w:val="00BC1A7E"/>
    <w:rsid w:val="00BC1A99"/>
    <w:rsid w:val="00BC1BC9"/>
    <w:rsid w:val="00BC1EA9"/>
    <w:rsid w:val="00BC201A"/>
    <w:rsid w:val="00BC2123"/>
    <w:rsid w:val="00BC251D"/>
    <w:rsid w:val="00BC2545"/>
    <w:rsid w:val="00BC2816"/>
    <w:rsid w:val="00BC2877"/>
    <w:rsid w:val="00BC2B92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28"/>
    <w:rsid w:val="00BC3E76"/>
    <w:rsid w:val="00BC3F09"/>
    <w:rsid w:val="00BC3FC6"/>
    <w:rsid w:val="00BC3FE8"/>
    <w:rsid w:val="00BC41CF"/>
    <w:rsid w:val="00BC42CB"/>
    <w:rsid w:val="00BC45A8"/>
    <w:rsid w:val="00BC499E"/>
    <w:rsid w:val="00BC4F93"/>
    <w:rsid w:val="00BC522C"/>
    <w:rsid w:val="00BC528A"/>
    <w:rsid w:val="00BC52FF"/>
    <w:rsid w:val="00BC54F7"/>
    <w:rsid w:val="00BC5675"/>
    <w:rsid w:val="00BC59B9"/>
    <w:rsid w:val="00BC5B06"/>
    <w:rsid w:val="00BC5CE2"/>
    <w:rsid w:val="00BC600D"/>
    <w:rsid w:val="00BC6064"/>
    <w:rsid w:val="00BC6196"/>
    <w:rsid w:val="00BC65C5"/>
    <w:rsid w:val="00BC6613"/>
    <w:rsid w:val="00BC6BDE"/>
    <w:rsid w:val="00BC7062"/>
    <w:rsid w:val="00BC70D5"/>
    <w:rsid w:val="00BC7102"/>
    <w:rsid w:val="00BC71C5"/>
    <w:rsid w:val="00BC729B"/>
    <w:rsid w:val="00BC7659"/>
    <w:rsid w:val="00BC776B"/>
    <w:rsid w:val="00BC77C9"/>
    <w:rsid w:val="00BC791A"/>
    <w:rsid w:val="00BC7A00"/>
    <w:rsid w:val="00BC7A42"/>
    <w:rsid w:val="00BD013E"/>
    <w:rsid w:val="00BD082C"/>
    <w:rsid w:val="00BD09A3"/>
    <w:rsid w:val="00BD0F6C"/>
    <w:rsid w:val="00BD0FC4"/>
    <w:rsid w:val="00BD140B"/>
    <w:rsid w:val="00BD1663"/>
    <w:rsid w:val="00BD1FE7"/>
    <w:rsid w:val="00BD238C"/>
    <w:rsid w:val="00BD2824"/>
    <w:rsid w:val="00BD2A08"/>
    <w:rsid w:val="00BD2D58"/>
    <w:rsid w:val="00BD2F55"/>
    <w:rsid w:val="00BD30B5"/>
    <w:rsid w:val="00BD33ED"/>
    <w:rsid w:val="00BD34F4"/>
    <w:rsid w:val="00BD3719"/>
    <w:rsid w:val="00BD3837"/>
    <w:rsid w:val="00BD386B"/>
    <w:rsid w:val="00BD3C55"/>
    <w:rsid w:val="00BD3C69"/>
    <w:rsid w:val="00BD3D7A"/>
    <w:rsid w:val="00BD409E"/>
    <w:rsid w:val="00BD42C4"/>
    <w:rsid w:val="00BD4365"/>
    <w:rsid w:val="00BD49A2"/>
    <w:rsid w:val="00BD4CA9"/>
    <w:rsid w:val="00BD5035"/>
    <w:rsid w:val="00BD58A8"/>
    <w:rsid w:val="00BD5A26"/>
    <w:rsid w:val="00BD5CE6"/>
    <w:rsid w:val="00BD5E4B"/>
    <w:rsid w:val="00BD5FA4"/>
    <w:rsid w:val="00BD62BB"/>
    <w:rsid w:val="00BD6509"/>
    <w:rsid w:val="00BD66A1"/>
    <w:rsid w:val="00BD66ED"/>
    <w:rsid w:val="00BD689C"/>
    <w:rsid w:val="00BD6A22"/>
    <w:rsid w:val="00BD6CD6"/>
    <w:rsid w:val="00BD6F34"/>
    <w:rsid w:val="00BD7098"/>
    <w:rsid w:val="00BD718F"/>
    <w:rsid w:val="00BD730C"/>
    <w:rsid w:val="00BD78EF"/>
    <w:rsid w:val="00BD7959"/>
    <w:rsid w:val="00BD79AF"/>
    <w:rsid w:val="00BD7A82"/>
    <w:rsid w:val="00BD7F9E"/>
    <w:rsid w:val="00BE00A9"/>
    <w:rsid w:val="00BE0140"/>
    <w:rsid w:val="00BE0158"/>
    <w:rsid w:val="00BE0702"/>
    <w:rsid w:val="00BE072F"/>
    <w:rsid w:val="00BE07CB"/>
    <w:rsid w:val="00BE093B"/>
    <w:rsid w:val="00BE097B"/>
    <w:rsid w:val="00BE0FD5"/>
    <w:rsid w:val="00BE12C5"/>
    <w:rsid w:val="00BE133A"/>
    <w:rsid w:val="00BE13B8"/>
    <w:rsid w:val="00BE16C6"/>
    <w:rsid w:val="00BE1959"/>
    <w:rsid w:val="00BE197A"/>
    <w:rsid w:val="00BE1A06"/>
    <w:rsid w:val="00BE1BF0"/>
    <w:rsid w:val="00BE1D77"/>
    <w:rsid w:val="00BE2150"/>
    <w:rsid w:val="00BE269D"/>
    <w:rsid w:val="00BE285C"/>
    <w:rsid w:val="00BE28ED"/>
    <w:rsid w:val="00BE28FE"/>
    <w:rsid w:val="00BE2912"/>
    <w:rsid w:val="00BE312F"/>
    <w:rsid w:val="00BE3200"/>
    <w:rsid w:val="00BE3466"/>
    <w:rsid w:val="00BE3629"/>
    <w:rsid w:val="00BE3EA0"/>
    <w:rsid w:val="00BE403F"/>
    <w:rsid w:val="00BE4094"/>
    <w:rsid w:val="00BE40DD"/>
    <w:rsid w:val="00BE4109"/>
    <w:rsid w:val="00BE448F"/>
    <w:rsid w:val="00BE475F"/>
    <w:rsid w:val="00BE4CF3"/>
    <w:rsid w:val="00BE4DE7"/>
    <w:rsid w:val="00BE4E22"/>
    <w:rsid w:val="00BE507F"/>
    <w:rsid w:val="00BE52B6"/>
    <w:rsid w:val="00BE5519"/>
    <w:rsid w:val="00BE5594"/>
    <w:rsid w:val="00BE57B1"/>
    <w:rsid w:val="00BE5813"/>
    <w:rsid w:val="00BE5FB5"/>
    <w:rsid w:val="00BE6268"/>
    <w:rsid w:val="00BE6452"/>
    <w:rsid w:val="00BE6468"/>
    <w:rsid w:val="00BE65B3"/>
    <w:rsid w:val="00BE65B5"/>
    <w:rsid w:val="00BE65C2"/>
    <w:rsid w:val="00BE661B"/>
    <w:rsid w:val="00BE6682"/>
    <w:rsid w:val="00BE6B6B"/>
    <w:rsid w:val="00BE70EA"/>
    <w:rsid w:val="00BE7424"/>
    <w:rsid w:val="00BE781F"/>
    <w:rsid w:val="00BE78F3"/>
    <w:rsid w:val="00BE7B27"/>
    <w:rsid w:val="00BE7B8D"/>
    <w:rsid w:val="00BE7C24"/>
    <w:rsid w:val="00BE7D6D"/>
    <w:rsid w:val="00BE7DAF"/>
    <w:rsid w:val="00BE7DEA"/>
    <w:rsid w:val="00BF0058"/>
    <w:rsid w:val="00BF02E6"/>
    <w:rsid w:val="00BF0555"/>
    <w:rsid w:val="00BF07DC"/>
    <w:rsid w:val="00BF08B0"/>
    <w:rsid w:val="00BF0999"/>
    <w:rsid w:val="00BF0BC4"/>
    <w:rsid w:val="00BF0C68"/>
    <w:rsid w:val="00BF0C70"/>
    <w:rsid w:val="00BF0CEB"/>
    <w:rsid w:val="00BF0F15"/>
    <w:rsid w:val="00BF10D2"/>
    <w:rsid w:val="00BF10FF"/>
    <w:rsid w:val="00BF120B"/>
    <w:rsid w:val="00BF12B0"/>
    <w:rsid w:val="00BF1309"/>
    <w:rsid w:val="00BF18A7"/>
    <w:rsid w:val="00BF1A46"/>
    <w:rsid w:val="00BF1B36"/>
    <w:rsid w:val="00BF1F76"/>
    <w:rsid w:val="00BF214D"/>
    <w:rsid w:val="00BF220D"/>
    <w:rsid w:val="00BF2372"/>
    <w:rsid w:val="00BF24F1"/>
    <w:rsid w:val="00BF2817"/>
    <w:rsid w:val="00BF2A39"/>
    <w:rsid w:val="00BF2DF5"/>
    <w:rsid w:val="00BF2F3D"/>
    <w:rsid w:val="00BF307E"/>
    <w:rsid w:val="00BF31CB"/>
    <w:rsid w:val="00BF33B8"/>
    <w:rsid w:val="00BF3B91"/>
    <w:rsid w:val="00BF3C10"/>
    <w:rsid w:val="00BF3DCE"/>
    <w:rsid w:val="00BF3FFA"/>
    <w:rsid w:val="00BF4228"/>
    <w:rsid w:val="00BF437B"/>
    <w:rsid w:val="00BF45A9"/>
    <w:rsid w:val="00BF46F1"/>
    <w:rsid w:val="00BF479D"/>
    <w:rsid w:val="00BF47D7"/>
    <w:rsid w:val="00BF47DA"/>
    <w:rsid w:val="00BF4A43"/>
    <w:rsid w:val="00BF4B69"/>
    <w:rsid w:val="00BF4C6C"/>
    <w:rsid w:val="00BF500F"/>
    <w:rsid w:val="00BF5325"/>
    <w:rsid w:val="00BF536E"/>
    <w:rsid w:val="00BF56A8"/>
    <w:rsid w:val="00BF56FC"/>
    <w:rsid w:val="00BF58DB"/>
    <w:rsid w:val="00BF5B29"/>
    <w:rsid w:val="00BF5C2F"/>
    <w:rsid w:val="00BF60E3"/>
    <w:rsid w:val="00BF6553"/>
    <w:rsid w:val="00BF6A30"/>
    <w:rsid w:val="00BF6A78"/>
    <w:rsid w:val="00BF6B9B"/>
    <w:rsid w:val="00BF6C19"/>
    <w:rsid w:val="00BF6D85"/>
    <w:rsid w:val="00BF6F1F"/>
    <w:rsid w:val="00BF6F8F"/>
    <w:rsid w:val="00BF6FBF"/>
    <w:rsid w:val="00BF70A1"/>
    <w:rsid w:val="00BF70F8"/>
    <w:rsid w:val="00BF7219"/>
    <w:rsid w:val="00BF7500"/>
    <w:rsid w:val="00BF789D"/>
    <w:rsid w:val="00BF7B13"/>
    <w:rsid w:val="00BF7BFA"/>
    <w:rsid w:val="00BF7CD8"/>
    <w:rsid w:val="00BF7D34"/>
    <w:rsid w:val="00BF7D39"/>
    <w:rsid w:val="00BF7D43"/>
    <w:rsid w:val="00C003A8"/>
    <w:rsid w:val="00C004B6"/>
    <w:rsid w:val="00C00642"/>
    <w:rsid w:val="00C006F3"/>
    <w:rsid w:val="00C0084B"/>
    <w:rsid w:val="00C00D90"/>
    <w:rsid w:val="00C00F1A"/>
    <w:rsid w:val="00C01092"/>
    <w:rsid w:val="00C010F5"/>
    <w:rsid w:val="00C011EF"/>
    <w:rsid w:val="00C01295"/>
    <w:rsid w:val="00C013AE"/>
    <w:rsid w:val="00C013E5"/>
    <w:rsid w:val="00C0141F"/>
    <w:rsid w:val="00C01477"/>
    <w:rsid w:val="00C0150C"/>
    <w:rsid w:val="00C01835"/>
    <w:rsid w:val="00C01A25"/>
    <w:rsid w:val="00C01ABC"/>
    <w:rsid w:val="00C01AE7"/>
    <w:rsid w:val="00C01DA4"/>
    <w:rsid w:val="00C02026"/>
    <w:rsid w:val="00C02044"/>
    <w:rsid w:val="00C02192"/>
    <w:rsid w:val="00C02290"/>
    <w:rsid w:val="00C023D5"/>
    <w:rsid w:val="00C023FA"/>
    <w:rsid w:val="00C02912"/>
    <w:rsid w:val="00C02A28"/>
    <w:rsid w:val="00C02CDE"/>
    <w:rsid w:val="00C03008"/>
    <w:rsid w:val="00C03125"/>
    <w:rsid w:val="00C035E5"/>
    <w:rsid w:val="00C03601"/>
    <w:rsid w:val="00C03761"/>
    <w:rsid w:val="00C03892"/>
    <w:rsid w:val="00C039B6"/>
    <w:rsid w:val="00C03B7B"/>
    <w:rsid w:val="00C041E5"/>
    <w:rsid w:val="00C04AA5"/>
    <w:rsid w:val="00C04C81"/>
    <w:rsid w:val="00C04CC8"/>
    <w:rsid w:val="00C04D1E"/>
    <w:rsid w:val="00C04DF9"/>
    <w:rsid w:val="00C05094"/>
    <w:rsid w:val="00C05470"/>
    <w:rsid w:val="00C057E0"/>
    <w:rsid w:val="00C05863"/>
    <w:rsid w:val="00C05C20"/>
    <w:rsid w:val="00C05C62"/>
    <w:rsid w:val="00C05D07"/>
    <w:rsid w:val="00C06066"/>
    <w:rsid w:val="00C0620A"/>
    <w:rsid w:val="00C062EB"/>
    <w:rsid w:val="00C0648A"/>
    <w:rsid w:val="00C067A4"/>
    <w:rsid w:val="00C069C4"/>
    <w:rsid w:val="00C06BE9"/>
    <w:rsid w:val="00C06D90"/>
    <w:rsid w:val="00C071A5"/>
    <w:rsid w:val="00C074FF"/>
    <w:rsid w:val="00C07941"/>
    <w:rsid w:val="00C07A6C"/>
    <w:rsid w:val="00C07AC5"/>
    <w:rsid w:val="00C07AE3"/>
    <w:rsid w:val="00C07AE4"/>
    <w:rsid w:val="00C07CE8"/>
    <w:rsid w:val="00C07D3E"/>
    <w:rsid w:val="00C101CE"/>
    <w:rsid w:val="00C10249"/>
    <w:rsid w:val="00C104CD"/>
    <w:rsid w:val="00C10599"/>
    <w:rsid w:val="00C106DF"/>
    <w:rsid w:val="00C10896"/>
    <w:rsid w:val="00C10E57"/>
    <w:rsid w:val="00C10ED2"/>
    <w:rsid w:val="00C10FD3"/>
    <w:rsid w:val="00C11029"/>
    <w:rsid w:val="00C1114F"/>
    <w:rsid w:val="00C11183"/>
    <w:rsid w:val="00C11197"/>
    <w:rsid w:val="00C112EB"/>
    <w:rsid w:val="00C11653"/>
    <w:rsid w:val="00C1168C"/>
    <w:rsid w:val="00C11C33"/>
    <w:rsid w:val="00C11C73"/>
    <w:rsid w:val="00C11C9D"/>
    <w:rsid w:val="00C11D46"/>
    <w:rsid w:val="00C11E23"/>
    <w:rsid w:val="00C11FE5"/>
    <w:rsid w:val="00C11FF6"/>
    <w:rsid w:val="00C1214C"/>
    <w:rsid w:val="00C1231B"/>
    <w:rsid w:val="00C125BD"/>
    <w:rsid w:val="00C126A9"/>
    <w:rsid w:val="00C1286D"/>
    <w:rsid w:val="00C128D1"/>
    <w:rsid w:val="00C12EB5"/>
    <w:rsid w:val="00C12F97"/>
    <w:rsid w:val="00C13021"/>
    <w:rsid w:val="00C133C6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0FF"/>
    <w:rsid w:val="00C15135"/>
    <w:rsid w:val="00C1527E"/>
    <w:rsid w:val="00C153FA"/>
    <w:rsid w:val="00C157A2"/>
    <w:rsid w:val="00C159ED"/>
    <w:rsid w:val="00C15A43"/>
    <w:rsid w:val="00C15A93"/>
    <w:rsid w:val="00C15FCE"/>
    <w:rsid w:val="00C1640C"/>
    <w:rsid w:val="00C1662C"/>
    <w:rsid w:val="00C17099"/>
    <w:rsid w:val="00C1733B"/>
    <w:rsid w:val="00C173FF"/>
    <w:rsid w:val="00C1741D"/>
    <w:rsid w:val="00C174EC"/>
    <w:rsid w:val="00C17593"/>
    <w:rsid w:val="00C17D7E"/>
    <w:rsid w:val="00C17D89"/>
    <w:rsid w:val="00C2000E"/>
    <w:rsid w:val="00C20073"/>
    <w:rsid w:val="00C200B5"/>
    <w:rsid w:val="00C2022B"/>
    <w:rsid w:val="00C202D5"/>
    <w:rsid w:val="00C2068D"/>
    <w:rsid w:val="00C206C4"/>
    <w:rsid w:val="00C206DB"/>
    <w:rsid w:val="00C206EC"/>
    <w:rsid w:val="00C2075D"/>
    <w:rsid w:val="00C208AD"/>
    <w:rsid w:val="00C20AFB"/>
    <w:rsid w:val="00C20EB0"/>
    <w:rsid w:val="00C20F77"/>
    <w:rsid w:val="00C212F0"/>
    <w:rsid w:val="00C21B1D"/>
    <w:rsid w:val="00C222CF"/>
    <w:rsid w:val="00C223C2"/>
    <w:rsid w:val="00C228A6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CB6"/>
    <w:rsid w:val="00C23E25"/>
    <w:rsid w:val="00C240D1"/>
    <w:rsid w:val="00C2423A"/>
    <w:rsid w:val="00C2432E"/>
    <w:rsid w:val="00C243BB"/>
    <w:rsid w:val="00C24406"/>
    <w:rsid w:val="00C24486"/>
    <w:rsid w:val="00C24688"/>
    <w:rsid w:val="00C24A1F"/>
    <w:rsid w:val="00C24CA2"/>
    <w:rsid w:val="00C24EE5"/>
    <w:rsid w:val="00C24F74"/>
    <w:rsid w:val="00C250CF"/>
    <w:rsid w:val="00C2541A"/>
    <w:rsid w:val="00C2544D"/>
    <w:rsid w:val="00C2587A"/>
    <w:rsid w:val="00C25D3A"/>
    <w:rsid w:val="00C25DA6"/>
    <w:rsid w:val="00C25FDA"/>
    <w:rsid w:val="00C263AE"/>
    <w:rsid w:val="00C26640"/>
    <w:rsid w:val="00C26871"/>
    <w:rsid w:val="00C2695A"/>
    <w:rsid w:val="00C26AE1"/>
    <w:rsid w:val="00C26BF5"/>
    <w:rsid w:val="00C26E4E"/>
    <w:rsid w:val="00C27294"/>
    <w:rsid w:val="00C273C5"/>
    <w:rsid w:val="00C274BE"/>
    <w:rsid w:val="00C275A3"/>
    <w:rsid w:val="00C27818"/>
    <w:rsid w:val="00C27B46"/>
    <w:rsid w:val="00C27F9B"/>
    <w:rsid w:val="00C3045A"/>
    <w:rsid w:val="00C30691"/>
    <w:rsid w:val="00C307FA"/>
    <w:rsid w:val="00C30820"/>
    <w:rsid w:val="00C30BA2"/>
    <w:rsid w:val="00C30BDC"/>
    <w:rsid w:val="00C30CF8"/>
    <w:rsid w:val="00C30D3F"/>
    <w:rsid w:val="00C30D6A"/>
    <w:rsid w:val="00C30DAA"/>
    <w:rsid w:val="00C30DC1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44"/>
    <w:rsid w:val="00C3175A"/>
    <w:rsid w:val="00C3183A"/>
    <w:rsid w:val="00C319A2"/>
    <w:rsid w:val="00C319C6"/>
    <w:rsid w:val="00C31B04"/>
    <w:rsid w:val="00C31EE8"/>
    <w:rsid w:val="00C3201B"/>
    <w:rsid w:val="00C3208A"/>
    <w:rsid w:val="00C32150"/>
    <w:rsid w:val="00C32417"/>
    <w:rsid w:val="00C326AB"/>
    <w:rsid w:val="00C326C4"/>
    <w:rsid w:val="00C32BB7"/>
    <w:rsid w:val="00C33620"/>
    <w:rsid w:val="00C33716"/>
    <w:rsid w:val="00C339DE"/>
    <w:rsid w:val="00C33AA7"/>
    <w:rsid w:val="00C33BCD"/>
    <w:rsid w:val="00C33CE8"/>
    <w:rsid w:val="00C33DCE"/>
    <w:rsid w:val="00C340AE"/>
    <w:rsid w:val="00C34227"/>
    <w:rsid w:val="00C3463A"/>
    <w:rsid w:val="00C346BB"/>
    <w:rsid w:val="00C346C1"/>
    <w:rsid w:val="00C34977"/>
    <w:rsid w:val="00C34988"/>
    <w:rsid w:val="00C34C05"/>
    <w:rsid w:val="00C3566B"/>
    <w:rsid w:val="00C35A42"/>
    <w:rsid w:val="00C35B23"/>
    <w:rsid w:val="00C35B74"/>
    <w:rsid w:val="00C35D4F"/>
    <w:rsid w:val="00C35FB1"/>
    <w:rsid w:val="00C36060"/>
    <w:rsid w:val="00C360BC"/>
    <w:rsid w:val="00C36115"/>
    <w:rsid w:val="00C3615F"/>
    <w:rsid w:val="00C36265"/>
    <w:rsid w:val="00C363CB"/>
    <w:rsid w:val="00C3641C"/>
    <w:rsid w:val="00C364A4"/>
    <w:rsid w:val="00C3653A"/>
    <w:rsid w:val="00C36B84"/>
    <w:rsid w:val="00C36BE5"/>
    <w:rsid w:val="00C36CF4"/>
    <w:rsid w:val="00C36DAD"/>
    <w:rsid w:val="00C36DF2"/>
    <w:rsid w:val="00C36ECE"/>
    <w:rsid w:val="00C37050"/>
    <w:rsid w:val="00C37149"/>
    <w:rsid w:val="00C373BE"/>
    <w:rsid w:val="00C37493"/>
    <w:rsid w:val="00C3749F"/>
    <w:rsid w:val="00C374D9"/>
    <w:rsid w:val="00C37B14"/>
    <w:rsid w:val="00C37D41"/>
    <w:rsid w:val="00C37F07"/>
    <w:rsid w:val="00C37F85"/>
    <w:rsid w:val="00C37F8D"/>
    <w:rsid w:val="00C4018E"/>
    <w:rsid w:val="00C4042C"/>
    <w:rsid w:val="00C404D5"/>
    <w:rsid w:val="00C4059B"/>
    <w:rsid w:val="00C40860"/>
    <w:rsid w:val="00C40AB1"/>
    <w:rsid w:val="00C40B7D"/>
    <w:rsid w:val="00C40DF1"/>
    <w:rsid w:val="00C40FF4"/>
    <w:rsid w:val="00C4170E"/>
    <w:rsid w:val="00C41F27"/>
    <w:rsid w:val="00C42027"/>
    <w:rsid w:val="00C42130"/>
    <w:rsid w:val="00C42501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ED7"/>
    <w:rsid w:val="00C45524"/>
    <w:rsid w:val="00C45A9C"/>
    <w:rsid w:val="00C45BF6"/>
    <w:rsid w:val="00C46635"/>
    <w:rsid w:val="00C468E5"/>
    <w:rsid w:val="00C46B53"/>
    <w:rsid w:val="00C46D8E"/>
    <w:rsid w:val="00C46E10"/>
    <w:rsid w:val="00C4709B"/>
    <w:rsid w:val="00C470AA"/>
    <w:rsid w:val="00C470B6"/>
    <w:rsid w:val="00C470D0"/>
    <w:rsid w:val="00C477FC"/>
    <w:rsid w:val="00C47AE8"/>
    <w:rsid w:val="00C47B5B"/>
    <w:rsid w:val="00C47E46"/>
    <w:rsid w:val="00C5028A"/>
    <w:rsid w:val="00C5060F"/>
    <w:rsid w:val="00C5063D"/>
    <w:rsid w:val="00C5078D"/>
    <w:rsid w:val="00C508B7"/>
    <w:rsid w:val="00C50ADC"/>
    <w:rsid w:val="00C50BE8"/>
    <w:rsid w:val="00C50C66"/>
    <w:rsid w:val="00C50DA6"/>
    <w:rsid w:val="00C5183D"/>
    <w:rsid w:val="00C51A39"/>
    <w:rsid w:val="00C51D11"/>
    <w:rsid w:val="00C51EF2"/>
    <w:rsid w:val="00C5212A"/>
    <w:rsid w:val="00C5257E"/>
    <w:rsid w:val="00C52BEC"/>
    <w:rsid w:val="00C52C1B"/>
    <w:rsid w:val="00C531B4"/>
    <w:rsid w:val="00C531FF"/>
    <w:rsid w:val="00C532F9"/>
    <w:rsid w:val="00C536C2"/>
    <w:rsid w:val="00C53971"/>
    <w:rsid w:val="00C53D15"/>
    <w:rsid w:val="00C53D25"/>
    <w:rsid w:val="00C53E22"/>
    <w:rsid w:val="00C53F2D"/>
    <w:rsid w:val="00C54002"/>
    <w:rsid w:val="00C545B1"/>
    <w:rsid w:val="00C5462F"/>
    <w:rsid w:val="00C54871"/>
    <w:rsid w:val="00C548BE"/>
    <w:rsid w:val="00C54B97"/>
    <w:rsid w:val="00C54C62"/>
    <w:rsid w:val="00C54C97"/>
    <w:rsid w:val="00C54ECC"/>
    <w:rsid w:val="00C55229"/>
    <w:rsid w:val="00C553B4"/>
    <w:rsid w:val="00C5561B"/>
    <w:rsid w:val="00C559E1"/>
    <w:rsid w:val="00C55ADC"/>
    <w:rsid w:val="00C55D9F"/>
    <w:rsid w:val="00C5609E"/>
    <w:rsid w:val="00C5638E"/>
    <w:rsid w:val="00C56918"/>
    <w:rsid w:val="00C569B6"/>
    <w:rsid w:val="00C569CA"/>
    <w:rsid w:val="00C5707E"/>
    <w:rsid w:val="00C57C3F"/>
    <w:rsid w:val="00C57CC6"/>
    <w:rsid w:val="00C57D03"/>
    <w:rsid w:val="00C57DE0"/>
    <w:rsid w:val="00C60108"/>
    <w:rsid w:val="00C60193"/>
    <w:rsid w:val="00C601EB"/>
    <w:rsid w:val="00C605D2"/>
    <w:rsid w:val="00C60806"/>
    <w:rsid w:val="00C609C2"/>
    <w:rsid w:val="00C60EC1"/>
    <w:rsid w:val="00C610CC"/>
    <w:rsid w:val="00C61893"/>
    <w:rsid w:val="00C619F5"/>
    <w:rsid w:val="00C61AAE"/>
    <w:rsid w:val="00C61B14"/>
    <w:rsid w:val="00C61FB2"/>
    <w:rsid w:val="00C62027"/>
    <w:rsid w:val="00C62163"/>
    <w:rsid w:val="00C62568"/>
    <w:rsid w:val="00C625A7"/>
    <w:rsid w:val="00C62630"/>
    <w:rsid w:val="00C628F6"/>
    <w:rsid w:val="00C62997"/>
    <w:rsid w:val="00C62BE7"/>
    <w:rsid w:val="00C62C31"/>
    <w:rsid w:val="00C62FB1"/>
    <w:rsid w:val="00C62FE7"/>
    <w:rsid w:val="00C632FE"/>
    <w:rsid w:val="00C633AB"/>
    <w:rsid w:val="00C6343A"/>
    <w:rsid w:val="00C6349A"/>
    <w:rsid w:val="00C63593"/>
    <w:rsid w:val="00C63713"/>
    <w:rsid w:val="00C63F94"/>
    <w:rsid w:val="00C64376"/>
    <w:rsid w:val="00C64456"/>
    <w:rsid w:val="00C645D5"/>
    <w:rsid w:val="00C645F9"/>
    <w:rsid w:val="00C64626"/>
    <w:rsid w:val="00C646C4"/>
    <w:rsid w:val="00C64849"/>
    <w:rsid w:val="00C64A52"/>
    <w:rsid w:val="00C64C41"/>
    <w:rsid w:val="00C64EDC"/>
    <w:rsid w:val="00C657D4"/>
    <w:rsid w:val="00C65A1B"/>
    <w:rsid w:val="00C65ADD"/>
    <w:rsid w:val="00C65D24"/>
    <w:rsid w:val="00C65E90"/>
    <w:rsid w:val="00C65F58"/>
    <w:rsid w:val="00C66021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637"/>
    <w:rsid w:val="00C70971"/>
    <w:rsid w:val="00C70974"/>
    <w:rsid w:val="00C70B8C"/>
    <w:rsid w:val="00C70C1B"/>
    <w:rsid w:val="00C70DA4"/>
    <w:rsid w:val="00C70F4D"/>
    <w:rsid w:val="00C70F58"/>
    <w:rsid w:val="00C711A7"/>
    <w:rsid w:val="00C71200"/>
    <w:rsid w:val="00C71468"/>
    <w:rsid w:val="00C716C2"/>
    <w:rsid w:val="00C71916"/>
    <w:rsid w:val="00C71A3D"/>
    <w:rsid w:val="00C72038"/>
    <w:rsid w:val="00C72130"/>
    <w:rsid w:val="00C72176"/>
    <w:rsid w:val="00C723AF"/>
    <w:rsid w:val="00C726A2"/>
    <w:rsid w:val="00C72873"/>
    <w:rsid w:val="00C72B29"/>
    <w:rsid w:val="00C72B55"/>
    <w:rsid w:val="00C72BFD"/>
    <w:rsid w:val="00C72EF5"/>
    <w:rsid w:val="00C72F23"/>
    <w:rsid w:val="00C72FE4"/>
    <w:rsid w:val="00C732C5"/>
    <w:rsid w:val="00C7357D"/>
    <w:rsid w:val="00C737E4"/>
    <w:rsid w:val="00C73F10"/>
    <w:rsid w:val="00C740FD"/>
    <w:rsid w:val="00C74157"/>
    <w:rsid w:val="00C741B4"/>
    <w:rsid w:val="00C7448E"/>
    <w:rsid w:val="00C748BC"/>
    <w:rsid w:val="00C748E2"/>
    <w:rsid w:val="00C74ACD"/>
    <w:rsid w:val="00C74C78"/>
    <w:rsid w:val="00C75004"/>
    <w:rsid w:val="00C750ED"/>
    <w:rsid w:val="00C75412"/>
    <w:rsid w:val="00C755E8"/>
    <w:rsid w:val="00C75970"/>
    <w:rsid w:val="00C75AC4"/>
    <w:rsid w:val="00C75B22"/>
    <w:rsid w:val="00C75BC6"/>
    <w:rsid w:val="00C75C9D"/>
    <w:rsid w:val="00C76078"/>
    <w:rsid w:val="00C7625B"/>
    <w:rsid w:val="00C765EB"/>
    <w:rsid w:val="00C7686F"/>
    <w:rsid w:val="00C768E3"/>
    <w:rsid w:val="00C76A56"/>
    <w:rsid w:val="00C76A6B"/>
    <w:rsid w:val="00C76C8D"/>
    <w:rsid w:val="00C76D2B"/>
    <w:rsid w:val="00C770FE"/>
    <w:rsid w:val="00C7731D"/>
    <w:rsid w:val="00C7757F"/>
    <w:rsid w:val="00C77899"/>
    <w:rsid w:val="00C7799E"/>
    <w:rsid w:val="00C779C9"/>
    <w:rsid w:val="00C77A34"/>
    <w:rsid w:val="00C77DF7"/>
    <w:rsid w:val="00C77E09"/>
    <w:rsid w:val="00C80247"/>
    <w:rsid w:val="00C80547"/>
    <w:rsid w:val="00C80655"/>
    <w:rsid w:val="00C809A4"/>
    <w:rsid w:val="00C8117D"/>
    <w:rsid w:val="00C81209"/>
    <w:rsid w:val="00C812C1"/>
    <w:rsid w:val="00C8166A"/>
    <w:rsid w:val="00C81744"/>
    <w:rsid w:val="00C8198E"/>
    <w:rsid w:val="00C81B30"/>
    <w:rsid w:val="00C81D7E"/>
    <w:rsid w:val="00C820A1"/>
    <w:rsid w:val="00C82375"/>
    <w:rsid w:val="00C82387"/>
    <w:rsid w:val="00C82496"/>
    <w:rsid w:val="00C82640"/>
    <w:rsid w:val="00C829C5"/>
    <w:rsid w:val="00C82A72"/>
    <w:rsid w:val="00C8350C"/>
    <w:rsid w:val="00C83637"/>
    <w:rsid w:val="00C839BF"/>
    <w:rsid w:val="00C83AEB"/>
    <w:rsid w:val="00C83B30"/>
    <w:rsid w:val="00C83BB9"/>
    <w:rsid w:val="00C84317"/>
    <w:rsid w:val="00C8459D"/>
    <w:rsid w:val="00C845CE"/>
    <w:rsid w:val="00C845D5"/>
    <w:rsid w:val="00C8470F"/>
    <w:rsid w:val="00C847FC"/>
    <w:rsid w:val="00C848A8"/>
    <w:rsid w:val="00C84C03"/>
    <w:rsid w:val="00C84DCC"/>
    <w:rsid w:val="00C8534D"/>
    <w:rsid w:val="00C85418"/>
    <w:rsid w:val="00C855C4"/>
    <w:rsid w:val="00C855C8"/>
    <w:rsid w:val="00C85731"/>
    <w:rsid w:val="00C85A05"/>
    <w:rsid w:val="00C85A38"/>
    <w:rsid w:val="00C85C22"/>
    <w:rsid w:val="00C8624E"/>
    <w:rsid w:val="00C8630E"/>
    <w:rsid w:val="00C86379"/>
    <w:rsid w:val="00C864DB"/>
    <w:rsid w:val="00C86563"/>
    <w:rsid w:val="00C86588"/>
    <w:rsid w:val="00C86CA9"/>
    <w:rsid w:val="00C8701E"/>
    <w:rsid w:val="00C870B0"/>
    <w:rsid w:val="00C872C8"/>
    <w:rsid w:val="00C8736E"/>
    <w:rsid w:val="00C877DD"/>
    <w:rsid w:val="00C8781D"/>
    <w:rsid w:val="00C87868"/>
    <w:rsid w:val="00C87DEF"/>
    <w:rsid w:val="00C901A9"/>
    <w:rsid w:val="00C90393"/>
    <w:rsid w:val="00C90572"/>
    <w:rsid w:val="00C905AC"/>
    <w:rsid w:val="00C90B43"/>
    <w:rsid w:val="00C90C65"/>
    <w:rsid w:val="00C90C82"/>
    <w:rsid w:val="00C90CB4"/>
    <w:rsid w:val="00C90DDB"/>
    <w:rsid w:val="00C90F7A"/>
    <w:rsid w:val="00C911F4"/>
    <w:rsid w:val="00C91263"/>
    <w:rsid w:val="00C91476"/>
    <w:rsid w:val="00C91707"/>
    <w:rsid w:val="00C9170A"/>
    <w:rsid w:val="00C917C5"/>
    <w:rsid w:val="00C917E5"/>
    <w:rsid w:val="00C91894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AC6"/>
    <w:rsid w:val="00C92C2A"/>
    <w:rsid w:val="00C92E94"/>
    <w:rsid w:val="00C9318C"/>
    <w:rsid w:val="00C9323B"/>
    <w:rsid w:val="00C93297"/>
    <w:rsid w:val="00C93619"/>
    <w:rsid w:val="00C936D9"/>
    <w:rsid w:val="00C93C60"/>
    <w:rsid w:val="00C93CAB"/>
    <w:rsid w:val="00C94143"/>
    <w:rsid w:val="00C945C2"/>
    <w:rsid w:val="00C945EC"/>
    <w:rsid w:val="00C94679"/>
    <w:rsid w:val="00C94A9A"/>
    <w:rsid w:val="00C94B6B"/>
    <w:rsid w:val="00C94C81"/>
    <w:rsid w:val="00C94E45"/>
    <w:rsid w:val="00C95300"/>
    <w:rsid w:val="00C95548"/>
    <w:rsid w:val="00C955ED"/>
    <w:rsid w:val="00C95628"/>
    <w:rsid w:val="00C95640"/>
    <w:rsid w:val="00C95730"/>
    <w:rsid w:val="00C958FD"/>
    <w:rsid w:val="00C95962"/>
    <w:rsid w:val="00C95B94"/>
    <w:rsid w:val="00C95CD4"/>
    <w:rsid w:val="00C9624F"/>
    <w:rsid w:val="00C96A7E"/>
    <w:rsid w:val="00C96FE0"/>
    <w:rsid w:val="00C970B0"/>
    <w:rsid w:val="00C97826"/>
    <w:rsid w:val="00C97AF1"/>
    <w:rsid w:val="00C97C5E"/>
    <w:rsid w:val="00C97EA1"/>
    <w:rsid w:val="00CA00E2"/>
    <w:rsid w:val="00CA0186"/>
    <w:rsid w:val="00CA0279"/>
    <w:rsid w:val="00CA0698"/>
    <w:rsid w:val="00CA09AA"/>
    <w:rsid w:val="00CA0BAF"/>
    <w:rsid w:val="00CA0E1B"/>
    <w:rsid w:val="00CA0F3E"/>
    <w:rsid w:val="00CA114D"/>
    <w:rsid w:val="00CA1225"/>
    <w:rsid w:val="00CA1303"/>
    <w:rsid w:val="00CA1437"/>
    <w:rsid w:val="00CA1523"/>
    <w:rsid w:val="00CA15C0"/>
    <w:rsid w:val="00CA16AE"/>
    <w:rsid w:val="00CA1738"/>
    <w:rsid w:val="00CA18D2"/>
    <w:rsid w:val="00CA1A2D"/>
    <w:rsid w:val="00CA1B31"/>
    <w:rsid w:val="00CA2122"/>
    <w:rsid w:val="00CA2919"/>
    <w:rsid w:val="00CA29CE"/>
    <w:rsid w:val="00CA2C56"/>
    <w:rsid w:val="00CA2D26"/>
    <w:rsid w:val="00CA3030"/>
    <w:rsid w:val="00CA358C"/>
    <w:rsid w:val="00CA3C31"/>
    <w:rsid w:val="00CA3EA2"/>
    <w:rsid w:val="00CA4229"/>
    <w:rsid w:val="00CA431A"/>
    <w:rsid w:val="00CA4398"/>
    <w:rsid w:val="00CA44DE"/>
    <w:rsid w:val="00CA4737"/>
    <w:rsid w:val="00CA4941"/>
    <w:rsid w:val="00CA4946"/>
    <w:rsid w:val="00CA4A3F"/>
    <w:rsid w:val="00CA4C14"/>
    <w:rsid w:val="00CA4FE7"/>
    <w:rsid w:val="00CA4FE8"/>
    <w:rsid w:val="00CA51A0"/>
    <w:rsid w:val="00CA52B9"/>
    <w:rsid w:val="00CA544E"/>
    <w:rsid w:val="00CA583C"/>
    <w:rsid w:val="00CA5BAC"/>
    <w:rsid w:val="00CA5F13"/>
    <w:rsid w:val="00CA5FC7"/>
    <w:rsid w:val="00CA6164"/>
    <w:rsid w:val="00CA6196"/>
    <w:rsid w:val="00CA636F"/>
    <w:rsid w:val="00CA665A"/>
    <w:rsid w:val="00CA6819"/>
    <w:rsid w:val="00CA6886"/>
    <w:rsid w:val="00CA68FD"/>
    <w:rsid w:val="00CA694D"/>
    <w:rsid w:val="00CA69DB"/>
    <w:rsid w:val="00CA6D19"/>
    <w:rsid w:val="00CA7050"/>
    <w:rsid w:val="00CA71D1"/>
    <w:rsid w:val="00CA73B2"/>
    <w:rsid w:val="00CA73E5"/>
    <w:rsid w:val="00CA74E8"/>
    <w:rsid w:val="00CA76F9"/>
    <w:rsid w:val="00CA77C0"/>
    <w:rsid w:val="00CA7824"/>
    <w:rsid w:val="00CA7C48"/>
    <w:rsid w:val="00CB0004"/>
    <w:rsid w:val="00CB047F"/>
    <w:rsid w:val="00CB04F4"/>
    <w:rsid w:val="00CB064C"/>
    <w:rsid w:val="00CB0C2A"/>
    <w:rsid w:val="00CB0C8C"/>
    <w:rsid w:val="00CB0EC5"/>
    <w:rsid w:val="00CB11BD"/>
    <w:rsid w:val="00CB1368"/>
    <w:rsid w:val="00CB14B2"/>
    <w:rsid w:val="00CB169C"/>
    <w:rsid w:val="00CB17E2"/>
    <w:rsid w:val="00CB196D"/>
    <w:rsid w:val="00CB1B8A"/>
    <w:rsid w:val="00CB1F2A"/>
    <w:rsid w:val="00CB1F35"/>
    <w:rsid w:val="00CB2012"/>
    <w:rsid w:val="00CB20C1"/>
    <w:rsid w:val="00CB21A5"/>
    <w:rsid w:val="00CB2329"/>
    <w:rsid w:val="00CB2384"/>
    <w:rsid w:val="00CB23B6"/>
    <w:rsid w:val="00CB242C"/>
    <w:rsid w:val="00CB27B6"/>
    <w:rsid w:val="00CB2836"/>
    <w:rsid w:val="00CB2CA9"/>
    <w:rsid w:val="00CB2F24"/>
    <w:rsid w:val="00CB33C7"/>
    <w:rsid w:val="00CB368C"/>
    <w:rsid w:val="00CB3726"/>
    <w:rsid w:val="00CB37B4"/>
    <w:rsid w:val="00CB3866"/>
    <w:rsid w:val="00CB39CF"/>
    <w:rsid w:val="00CB3C73"/>
    <w:rsid w:val="00CB4184"/>
    <w:rsid w:val="00CB44DB"/>
    <w:rsid w:val="00CB4736"/>
    <w:rsid w:val="00CB480A"/>
    <w:rsid w:val="00CB4AB2"/>
    <w:rsid w:val="00CB4BE1"/>
    <w:rsid w:val="00CB4E0E"/>
    <w:rsid w:val="00CB4FA5"/>
    <w:rsid w:val="00CB53CD"/>
    <w:rsid w:val="00CB558B"/>
    <w:rsid w:val="00CB5823"/>
    <w:rsid w:val="00CB58D3"/>
    <w:rsid w:val="00CB58DD"/>
    <w:rsid w:val="00CB58EF"/>
    <w:rsid w:val="00CB5A9F"/>
    <w:rsid w:val="00CB5C43"/>
    <w:rsid w:val="00CB5EF8"/>
    <w:rsid w:val="00CB5F50"/>
    <w:rsid w:val="00CB604B"/>
    <w:rsid w:val="00CB60E1"/>
    <w:rsid w:val="00CB6343"/>
    <w:rsid w:val="00CB6598"/>
    <w:rsid w:val="00CB6802"/>
    <w:rsid w:val="00CB68B3"/>
    <w:rsid w:val="00CB6A82"/>
    <w:rsid w:val="00CB6AF3"/>
    <w:rsid w:val="00CB6D84"/>
    <w:rsid w:val="00CB6F9E"/>
    <w:rsid w:val="00CB7106"/>
    <w:rsid w:val="00CB7109"/>
    <w:rsid w:val="00CB71CA"/>
    <w:rsid w:val="00CB73D3"/>
    <w:rsid w:val="00CB74EF"/>
    <w:rsid w:val="00CB75E4"/>
    <w:rsid w:val="00CB7648"/>
    <w:rsid w:val="00CB7759"/>
    <w:rsid w:val="00CB7989"/>
    <w:rsid w:val="00CB7B6B"/>
    <w:rsid w:val="00CB7C27"/>
    <w:rsid w:val="00CC003E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86A"/>
    <w:rsid w:val="00CC1A18"/>
    <w:rsid w:val="00CC1B19"/>
    <w:rsid w:val="00CC1C42"/>
    <w:rsid w:val="00CC1CE5"/>
    <w:rsid w:val="00CC1E3E"/>
    <w:rsid w:val="00CC1E40"/>
    <w:rsid w:val="00CC207E"/>
    <w:rsid w:val="00CC2559"/>
    <w:rsid w:val="00CC2633"/>
    <w:rsid w:val="00CC27F5"/>
    <w:rsid w:val="00CC281C"/>
    <w:rsid w:val="00CC2D18"/>
    <w:rsid w:val="00CC2EFE"/>
    <w:rsid w:val="00CC380B"/>
    <w:rsid w:val="00CC39C1"/>
    <w:rsid w:val="00CC3CC3"/>
    <w:rsid w:val="00CC3E8C"/>
    <w:rsid w:val="00CC3E96"/>
    <w:rsid w:val="00CC400F"/>
    <w:rsid w:val="00CC4110"/>
    <w:rsid w:val="00CC4365"/>
    <w:rsid w:val="00CC4375"/>
    <w:rsid w:val="00CC4489"/>
    <w:rsid w:val="00CC4614"/>
    <w:rsid w:val="00CC4861"/>
    <w:rsid w:val="00CC4BA5"/>
    <w:rsid w:val="00CC4C5E"/>
    <w:rsid w:val="00CC4CCF"/>
    <w:rsid w:val="00CC4F58"/>
    <w:rsid w:val="00CC520C"/>
    <w:rsid w:val="00CC5702"/>
    <w:rsid w:val="00CC57AE"/>
    <w:rsid w:val="00CC57E5"/>
    <w:rsid w:val="00CC59E9"/>
    <w:rsid w:val="00CC5DC6"/>
    <w:rsid w:val="00CC5E51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8AD"/>
    <w:rsid w:val="00CC7A6D"/>
    <w:rsid w:val="00CC7BD9"/>
    <w:rsid w:val="00CC7C62"/>
    <w:rsid w:val="00CC7DF5"/>
    <w:rsid w:val="00CC7EEB"/>
    <w:rsid w:val="00CC7F92"/>
    <w:rsid w:val="00CC7F97"/>
    <w:rsid w:val="00CD0272"/>
    <w:rsid w:val="00CD04B6"/>
    <w:rsid w:val="00CD04FE"/>
    <w:rsid w:val="00CD069A"/>
    <w:rsid w:val="00CD0740"/>
    <w:rsid w:val="00CD0768"/>
    <w:rsid w:val="00CD07C7"/>
    <w:rsid w:val="00CD08A6"/>
    <w:rsid w:val="00CD0D74"/>
    <w:rsid w:val="00CD1207"/>
    <w:rsid w:val="00CD139F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2D18"/>
    <w:rsid w:val="00CD309B"/>
    <w:rsid w:val="00CD3122"/>
    <w:rsid w:val="00CD325D"/>
    <w:rsid w:val="00CD3480"/>
    <w:rsid w:val="00CD3811"/>
    <w:rsid w:val="00CD3ABF"/>
    <w:rsid w:val="00CD3D0C"/>
    <w:rsid w:val="00CD3E10"/>
    <w:rsid w:val="00CD3F09"/>
    <w:rsid w:val="00CD3F47"/>
    <w:rsid w:val="00CD3FAF"/>
    <w:rsid w:val="00CD4154"/>
    <w:rsid w:val="00CD4604"/>
    <w:rsid w:val="00CD4822"/>
    <w:rsid w:val="00CD492B"/>
    <w:rsid w:val="00CD4C4B"/>
    <w:rsid w:val="00CD4E7E"/>
    <w:rsid w:val="00CD4FC7"/>
    <w:rsid w:val="00CD51EB"/>
    <w:rsid w:val="00CD52F0"/>
    <w:rsid w:val="00CD5696"/>
    <w:rsid w:val="00CD579C"/>
    <w:rsid w:val="00CD5AAA"/>
    <w:rsid w:val="00CD5BE9"/>
    <w:rsid w:val="00CD5C02"/>
    <w:rsid w:val="00CD5FEA"/>
    <w:rsid w:val="00CD61E3"/>
    <w:rsid w:val="00CD6330"/>
    <w:rsid w:val="00CD63B9"/>
    <w:rsid w:val="00CD6814"/>
    <w:rsid w:val="00CD6C14"/>
    <w:rsid w:val="00CD6C6D"/>
    <w:rsid w:val="00CD6E0B"/>
    <w:rsid w:val="00CD728A"/>
    <w:rsid w:val="00CD7323"/>
    <w:rsid w:val="00CD787F"/>
    <w:rsid w:val="00CD7927"/>
    <w:rsid w:val="00CD7F52"/>
    <w:rsid w:val="00CE025E"/>
    <w:rsid w:val="00CE030D"/>
    <w:rsid w:val="00CE03B6"/>
    <w:rsid w:val="00CE0510"/>
    <w:rsid w:val="00CE05CF"/>
    <w:rsid w:val="00CE05F2"/>
    <w:rsid w:val="00CE05F4"/>
    <w:rsid w:val="00CE081B"/>
    <w:rsid w:val="00CE08C1"/>
    <w:rsid w:val="00CE09BC"/>
    <w:rsid w:val="00CE0A42"/>
    <w:rsid w:val="00CE0CBF"/>
    <w:rsid w:val="00CE0D61"/>
    <w:rsid w:val="00CE1100"/>
    <w:rsid w:val="00CE112E"/>
    <w:rsid w:val="00CE1162"/>
    <w:rsid w:val="00CE11F7"/>
    <w:rsid w:val="00CE1225"/>
    <w:rsid w:val="00CE132D"/>
    <w:rsid w:val="00CE152F"/>
    <w:rsid w:val="00CE174E"/>
    <w:rsid w:val="00CE185B"/>
    <w:rsid w:val="00CE1AC5"/>
    <w:rsid w:val="00CE1BD9"/>
    <w:rsid w:val="00CE1C22"/>
    <w:rsid w:val="00CE1EA4"/>
    <w:rsid w:val="00CE212D"/>
    <w:rsid w:val="00CE21E4"/>
    <w:rsid w:val="00CE228B"/>
    <w:rsid w:val="00CE24E9"/>
    <w:rsid w:val="00CE250A"/>
    <w:rsid w:val="00CE253D"/>
    <w:rsid w:val="00CE2561"/>
    <w:rsid w:val="00CE28C5"/>
    <w:rsid w:val="00CE2ACE"/>
    <w:rsid w:val="00CE2B08"/>
    <w:rsid w:val="00CE2E2D"/>
    <w:rsid w:val="00CE2FF6"/>
    <w:rsid w:val="00CE30E2"/>
    <w:rsid w:val="00CE3257"/>
    <w:rsid w:val="00CE32F9"/>
    <w:rsid w:val="00CE3428"/>
    <w:rsid w:val="00CE372E"/>
    <w:rsid w:val="00CE3747"/>
    <w:rsid w:val="00CE39DC"/>
    <w:rsid w:val="00CE39E2"/>
    <w:rsid w:val="00CE414F"/>
    <w:rsid w:val="00CE41F1"/>
    <w:rsid w:val="00CE42CD"/>
    <w:rsid w:val="00CE467A"/>
    <w:rsid w:val="00CE483F"/>
    <w:rsid w:val="00CE488E"/>
    <w:rsid w:val="00CE4A7C"/>
    <w:rsid w:val="00CE4E95"/>
    <w:rsid w:val="00CE508A"/>
    <w:rsid w:val="00CE51D5"/>
    <w:rsid w:val="00CE51EE"/>
    <w:rsid w:val="00CE52EA"/>
    <w:rsid w:val="00CE5347"/>
    <w:rsid w:val="00CE576E"/>
    <w:rsid w:val="00CE5861"/>
    <w:rsid w:val="00CE59E1"/>
    <w:rsid w:val="00CE5AB5"/>
    <w:rsid w:val="00CE5CA4"/>
    <w:rsid w:val="00CE5E50"/>
    <w:rsid w:val="00CE5FF9"/>
    <w:rsid w:val="00CE63B8"/>
    <w:rsid w:val="00CE649B"/>
    <w:rsid w:val="00CE6939"/>
    <w:rsid w:val="00CE697C"/>
    <w:rsid w:val="00CE69F3"/>
    <w:rsid w:val="00CE6AD5"/>
    <w:rsid w:val="00CE6D64"/>
    <w:rsid w:val="00CE6E24"/>
    <w:rsid w:val="00CE71C9"/>
    <w:rsid w:val="00CE74C5"/>
    <w:rsid w:val="00CE7563"/>
    <w:rsid w:val="00CE75FF"/>
    <w:rsid w:val="00CE76BD"/>
    <w:rsid w:val="00CE79BC"/>
    <w:rsid w:val="00CE7D7B"/>
    <w:rsid w:val="00CE7E2F"/>
    <w:rsid w:val="00CF005D"/>
    <w:rsid w:val="00CF00A2"/>
    <w:rsid w:val="00CF02AC"/>
    <w:rsid w:val="00CF043D"/>
    <w:rsid w:val="00CF057C"/>
    <w:rsid w:val="00CF06E6"/>
    <w:rsid w:val="00CF0754"/>
    <w:rsid w:val="00CF0834"/>
    <w:rsid w:val="00CF0870"/>
    <w:rsid w:val="00CF0B3D"/>
    <w:rsid w:val="00CF18AB"/>
    <w:rsid w:val="00CF1AA6"/>
    <w:rsid w:val="00CF1EAE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599"/>
    <w:rsid w:val="00CF3764"/>
    <w:rsid w:val="00CF3835"/>
    <w:rsid w:val="00CF3F01"/>
    <w:rsid w:val="00CF405D"/>
    <w:rsid w:val="00CF406C"/>
    <w:rsid w:val="00CF40E7"/>
    <w:rsid w:val="00CF46E1"/>
    <w:rsid w:val="00CF48F2"/>
    <w:rsid w:val="00CF4935"/>
    <w:rsid w:val="00CF4A22"/>
    <w:rsid w:val="00CF4D11"/>
    <w:rsid w:val="00CF4D6B"/>
    <w:rsid w:val="00CF4EE9"/>
    <w:rsid w:val="00CF50A9"/>
    <w:rsid w:val="00CF50C2"/>
    <w:rsid w:val="00CF52ED"/>
    <w:rsid w:val="00CF53CD"/>
    <w:rsid w:val="00CF5BED"/>
    <w:rsid w:val="00CF5C64"/>
    <w:rsid w:val="00CF5D20"/>
    <w:rsid w:val="00CF618B"/>
    <w:rsid w:val="00CF61A3"/>
    <w:rsid w:val="00CF66DE"/>
    <w:rsid w:val="00CF6848"/>
    <w:rsid w:val="00CF6903"/>
    <w:rsid w:val="00CF6987"/>
    <w:rsid w:val="00CF6AC6"/>
    <w:rsid w:val="00CF6AF3"/>
    <w:rsid w:val="00CF6C9A"/>
    <w:rsid w:val="00CF6CE4"/>
    <w:rsid w:val="00CF6CEB"/>
    <w:rsid w:val="00CF6F64"/>
    <w:rsid w:val="00CF7043"/>
    <w:rsid w:val="00CF721A"/>
    <w:rsid w:val="00CF72B0"/>
    <w:rsid w:val="00CF74AD"/>
    <w:rsid w:val="00CF7677"/>
    <w:rsid w:val="00CF77F3"/>
    <w:rsid w:val="00CF7A95"/>
    <w:rsid w:val="00CF7CCF"/>
    <w:rsid w:val="00D0011B"/>
    <w:rsid w:val="00D002B6"/>
    <w:rsid w:val="00D00359"/>
    <w:rsid w:val="00D00522"/>
    <w:rsid w:val="00D0079B"/>
    <w:rsid w:val="00D00B22"/>
    <w:rsid w:val="00D00D02"/>
    <w:rsid w:val="00D010E6"/>
    <w:rsid w:val="00D01459"/>
    <w:rsid w:val="00D016BC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5B8"/>
    <w:rsid w:val="00D025DC"/>
    <w:rsid w:val="00D027F5"/>
    <w:rsid w:val="00D02C36"/>
    <w:rsid w:val="00D02C7A"/>
    <w:rsid w:val="00D02D71"/>
    <w:rsid w:val="00D02E17"/>
    <w:rsid w:val="00D03746"/>
    <w:rsid w:val="00D03C25"/>
    <w:rsid w:val="00D0434F"/>
    <w:rsid w:val="00D04898"/>
    <w:rsid w:val="00D0492C"/>
    <w:rsid w:val="00D04A64"/>
    <w:rsid w:val="00D04FC8"/>
    <w:rsid w:val="00D0530E"/>
    <w:rsid w:val="00D05393"/>
    <w:rsid w:val="00D058A6"/>
    <w:rsid w:val="00D05A77"/>
    <w:rsid w:val="00D05B3E"/>
    <w:rsid w:val="00D05CFB"/>
    <w:rsid w:val="00D05D0F"/>
    <w:rsid w:val="00D05FD4"/>
    <w:rsid w:val="00D06088"/>
    <w:rsid w:val="00D064B4"/>
    <w:rsid w:val="00D06581"/>
    <w:rsid w:val="00D06656"/>
    <w:rsid w:val="00D0675C"/>
    <w:rsid w:val="00D06800"/>
    <w:rsid w:val="00D0686D"/>
    <w:rsid w:val="00D06A81"/>
    <w:rsid w:val="00D06B22"/>
    <w:rsid w:val="00D06DED"/>
    <w:rsid w:val="00D0735B"/>
    <w:rsid w:val="00D07456"/>
    <w:rsid w:val="00D078A9"/>
    <w:rsid w:val="00D078C9"/>
    <w:rsid w:val="00D07A73"/>
    <w:rsid w:val="00D07DCA"/>
    <w:rsid w:val="00D101AB"/>
    <w:rsid w:val="00D10478"/>
    <w:rsid w:val="00D105EB"/>
    <w:rsid w:val="00D10777"/>
    <w:rsid w:val="00D108D2"/>
    <w:rsid w:val="00D10A3C"/>
    <w:rsid w:val="00D10D5A"/>
    <w:rsid w:val="00D1140D"/>
    <w:rsid w:val="00D11873"/>
    <w:rsid w:val="00D119BD"/>
    <w:rsid w:val="00D11AC5"/>
    <w:rsid w:val="00D11C73"/>
    <w:rsid w:val="00D11EEE"/>
    <w:rsid w:val="00D11FAE"/>
    <w:rsid w:val="00D120B0"/>
    <w:rsid w:val="00D121DE"/>
    <w:rsid w:val="00D12440"/>
    <w:rsid w:val="00D12487"/>
    <w:rsid w:val="00D126E6"/>
    <w:rsid w:val="00D12715"/>
    <w:rsid w:val="00D12749"/>
    <w:rsid w:val="00D12988"/>
    <w:rsid w:val="00D12A5D"/>
    <w:rsid w:val="00D12B75"/>
    <w:rsid w:val="00D12C3D"/>
    <w:rsid w:val="00D12D53"/>
    <w:rsid w:val="00D12EA8"/>
    <w:rsid w:val="00D13456"/>
    <w:rsid w:val="00D136C0"/>
    <w:rsid w:val="00D136F0"/>
    <w:rsid w:val="00D13880"/>
    <w:rsid w:val="00D138C2"/>
    <w:rsid w:val="00D13973"/>
    <w:rsid w:val="00D13AAC"/>
    <w:rsid w:val="00D13B3E"/>
    <w:rsid w:val="00D13BBC"/>
    <w:rsid w:val="00D13CCD"/>
    <w:rsid w:val="00D14204"/>
    <w:rsid w:val="00D1451E"/>
    <w:rsid w:val="00D145FE"/>
    <w:rsid w:val="00D1495E"/>
    <w:rsid w:val="00D14AB4"/>
    <w:rsid w:val="00D14B58"/>
    <w:rsid w:val="00D14EE0"/>
    <w:rsid w:val="00D15409"/>
    <w:rsid w:val="00D15D5B"/>
    <w:rsid w:val="00D15D9D"/>
    <w:rsid w:val="00D160A1"/>
    <w:rsid w:val="00D1624D"/>
    <w:rsid w:val="00D164C7"/>
    <w:rsid w:val="00D1678C"/>
    <w:rsid w:val="00D16901"/>
    <w:rsid w:val="00D16BA8"/>
    <w:rsid w:val="00D16D8B"/>
    <w:rsid w:val="00D16EF6"/>
    <w:rsid w:val="00D16FF6"/>
    <w:rsid w:val="00D1718F"/>
    <w:rsid w:val="00D171B4"/>
    <w:rsid w:val="00D174E5"/>
    <w:rsid w:val="00D17AB0"/>
    <w:rsid w:val="00D17C49"/>
    <w:rsid w:val="00D17E87"/>
    <w:rsid w:val="00D17F37"/>
    <w:rsid w:val="00D20171"/>
    <w:rsid w:val="00D202D3"/>
    <w:rsid w:val="00D2032A"/>
    <w:rsid w:val="00D2032F"/>
    <w:rsid w:val="00D2093F"/>
    <w:rsid w:val="00D20ACC"/>
    <w:rsid w:val="00D20ADE"/>
    <w:rsid w:val="00D20CC4"/>
    <w:rsid w:val="00D20EF9"/>
    <w:rsid w:val="00D20F77"/>
    <w:rsid w:val="00D2109E"/>
    <w:rsid w:val="00D21155"/>
    <w:rsid w:val="00D2120D"/>
    <w:rsid w:val="00D2134D"/>
    <w:rsid w:val="00D21549"/>
    <w:rsid w:val="00D215E6"/>
    <w:rsid w:val="00D216C5"/>
    <w:rsid w:val="00D2171B"/>
    <w:rsid w:val="00D2179E"/>
    <w:rsid w:val="00D217CE"/>
    <w:rsid w:val="00D21B3C"/>
    <w:rsid w:val="00D22148"/>
    <w:rsid w:val="00D221D3"/>
    <w:rsid w:val="00D221EC"/>
    <w:rsid w:val="00D22422"/>
    <w:rsid w:val="00D227E2"/>
    <w:rsid w:val="00D22CA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218"/>
    <w:rsid w:val="00D24633"/>
    <w:rsid w:val="00D24885"/>
    <w:rsid w:val="00D248AE"/>
    <w:rsid w:val="00D248DE"/>
    <w:rsid w:val="00D24B8C"/>
    <w:rsid w:val="00D24F1D"/>
    <w:rsid w:val="00D24F76"/>
    <w:rsid w:val="00D25077"/>
    <w:rsid w:val="00D25802"/>
    <w:rsid w:val="00D259B1"/>
    <w:rsid w:val="00D25EC9"/>
    <w:rsid w:val="00D25F63"/>
    <w:rsid w:val="00D261FB"/>
    <w:rsid w:val="00D2627B"/>
    <w:rsid w:val="00D26283"/>
    <w:rsid w:val="00D263B5"/>
    <w:rsid w:val="00D26453"/>
    <w:rsid w:val="00D26586"/>
    <w:rsid w:val="00D2698B"/>
    <w:rsid w:val="00D26CC2"/>
    <w:rsid w:val="00D26DBE"/>
    <w:rsid w:val="00D27066"/>
    <w:rsid w:val="00D270BE"/>
    <w:rsid w:val="00D2728D"/>
    <w:rsid w:val="00D272DE"/>
    <w:rsid w:val="00D273B8"/>
    <w:rsid w:val="00D27727"/>
    <w:rsid w:val="00D27988"/>
    <w:rsid w:val="00D27B6F"/>
    <w:rsid w:val="00D27BA6"/>
    <w:rsid w:val="00D27C01"/>
    <w:rsid w:val="00D27F01"/>
    <w:rsid w:val="00D3074A"/>
    <w:rsid w:val="00D3074E"/>
    <w:rsid w:val="00D309E7"/>
    <w:rsid w:val="00D30C46"/>
    <w:rsid w:val="00D30D92"/>
    <w:rsid w:val="00D30DE1"/>
    <w:rsid w:val="00D30FC7"/>
    <w:rsid w:val="00D30FE9"/>
    <w:rsid w:val="00D3110A"/>
    <w:rsid w:val="00D315CF"/>
    <w:rsid w:val="00D31882"/>
    <w:rsid w:val="00D31B45"/>
    <w:rsid w:val="00D31B9F"/>
    <w:rsid w:val="00D31BEA"/>
    <w:rsid w:val="00D31EA1"/>
    <w:rsid w:val="00D31F4E"/>
    <w:rsid w:val="00D31F50"/>
    <w:rsid w:val="00D321C9"/>
    <w:rsid w:val="00D323F1"/>
    <w:rsid w:val="00D32B6E"/>
    <w:rsid w:val="00D33017"/>
    <w:rsid w:val="00D331F8"/>
    <w:rsid w:val="00D33313"/>
    <w:rsid w:val="00D33410"/>
    <w:rsid w:val="00D335CB"/>
    <w:rsid w:val="00D3368F"/>
    <w:rsid w:val="00D339F5"/>
    <w:rsid w:val="00D33AB3"/>
    <w:rsid w:val="00D33AF5"/>
    <w:rsid w:val="00D33AFC"/>
    <w:rsid w:val="00D33D75"/>
    <w:rsid w:val="00D33DD1"/>
    <w:rsid w:val="00D3410B"/>
    <w:rsid w:val="00D343EF"/>
    <w:rsid w:val="00D344C9"/>
    <w:rsid w:val="00D35109"/>
    <w:rsid w:val="00D351C4"/>
    <w:rsid w:val="00D353D1"/>
    <w:rsid w:val="00D353FF"/>
    <w:rsid w:val="00D35B22"/>
    <w:rsid w:val="00D35C45"/>
    <w:rsid w:val="00D35C87"/>
    <w:rsid w:val="00D3609F"/>
    <w:rsid w:val="00D3610A"/>
    <w:rsid w:val="00D362C1"/>
    <w:rsid w:val="00D36355"/>
    <w:rsid w:val="00D36408"/>
    <w:rsid w:val="00D3646C"/>
    <w:rsid w:val="00D36541"/>
    <w:rsid w:val="00D3668C"/>
    <w:rsid w:val="00D367F5"/>
    <w:rsid w:val="00D36831"/>
    <w:rsid w:val="00D369A1"/>
    <w:rsid w:val="00D369EA"/>
    <w:rsid w:val="00D36C8E"/>
    <w:rsid w:val="00D37131"/>
    <w:rsid w:val="00D37291"/>
    <w:rsid w:val="00D372C5"/>
    <w:rsid w:val="00D37526"/>
    <w:rsid w:val="00D37C2D"/>
    <w:rsid w:val="00D37C34"/>
    <w:rsid w:val="00D37FB9"/>
    <w:rsid w:val="00D403E4"/>
    <w:rsid w:val="00D404CE"/>
    <w:rsid w:val="00D4075B"/>
    <w:rsid w:val="00D40925"/>
    <w:rsid w:val="00D40B92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A39"/>
    <w:rsid w:val="00D41CD0"/>
    <w:rsid w:val="00D420BE"/>
    <w:rsid w:val="00D421D9"/>
    <w:rsid w:val="00D422E4"/>
    <w:rsid w:val="00D42316"/>
    <w:rsid w:val="00D428A6"/>
    <w:rsid w:val="00D42949"/>
    <w:rsid w:val="00D429DA"/>
    <w:rsid w:val="00D42A91"/>
    <w:rsid w:val="00D42B71"/>
    <w:rsid w:val="00D43307"/>
    <w:rsid w:val="00D43396"/>
    <w:rsid w:val="00D435FC"/>
    <w:rsid w:val="00D43888"/>
    <w:rsid w:val="00D43A49"/>
    <w:rsid w:val="00D43AC4"/>
    <w:rsid w:val="00D43D93"/>
    <w:rsid w:val="00D43FC6"/>
    <w:rsid w:val="00D440D2"/>
    <w:rsid w:val="00D4429F"/>
    <w:rsid w:val="00D44336"/>
    <w:rsid w:val="00D448BD"/>
    <w:rsid w:val="00D44A5C"/>
    <w:rsid w:val="00D44C2E"/>
    <w:rsid w:val="00D45331"/>
    <w:rsid w:val="00D4550C"/>
    <w:rsid w:val="00D45581"/>
    <w:rsid w:val="00D45691"/>
    <w:rsid w:val="00D45838"/>
    <w:rsid w:val="00D45994"/>
    <w:rsid w:val="00D45C69"/>
    <w:rsid w:val="00D45FBE"/>
    <w:rsid w:val="00D46035"/>
    <w:rsid w:val="00D4624A"/>
    <w:rsid w:val="00D46298"/>
    <w:rsid w:val="00D466E5"/>
    <w:rsid w:val="00D467C7"/>
    <w:rsid w:val="00D4688E"/>
    <w:rsid w:val="00D46D60"/>
    <w:rsid w:val="00D46D7D"/>
    <w:rsid w:val="00D46F1F"/>
    <w:rsid w:val="00D46F2D"/>
    <w:rsid w:val="00D47129"/>
    <w:rsid w:val="00D471EF"/>
    <w:rsid w:val="00D475CC"/>
    <w:rsid w:val="00D477E2"/>
    <w:rsid w:val="00D47AE2"/>
    <w:rsid w:val="00D47B73"/>
    <w:rsid w:val="00D47D4D"/>
    <w:rsid w:val="00D47F8C"/>
    <w:rsid w:val="00D47FA9"/>
    <w:rsid w:val="00D50196"/>
    <w:rsid w:val="00D5027B"/>
    <w:rsid w:val="00D503A6"/>
    <w:rsid w:val="00D5044A"/>
    <w:rsid w:val="00D50D47"/>
    <w:rsid w:val="00D50D94"/>
    <w:rsid w:val="00D50F95"/>
    <w:rsid w:val="00D51010"/>
    <w:rsid w:val="00D5102A"/>
    <w:rsid w:val="00D51056"/>
    <w:rsid w:val="00D513F0"/>
    <w:rsid w:val="00D51415"/>
    <w:rsid w:val="00D51565"/>
    <w:rsid w:val="00D5166B"/>
    <w:rsid w:val="00D51878"/>
    <w:rsid w:val="00D51AAF"/>
    <w:rsid w:val="00D51D18"/>
    <w:rsid w:val="00D51D90"/>
    <w:rsid w:val="00D51F84"/>
    <w:rsid w:val="00D521C6"/>
    <w:rsid w:val="00D52200"/>
    <w:rsid w:val="00D52460"/>
    <w:rsid w:val="00D524D2"/>
    <w:rsid w:val="00D5280C"/>
    <w:rsid w:val="00D5294C"/>
    <w:rsid w:val="00D52ACC"/>
    <w:rsid w:val="00D535E1"/>
    <w:rsid w:val="00D53625"/>
    <w:rsid w:val="00D5373C"/>
    <w:rsid w:val="00D53768"/>
    <w:rsid w:val="00D537C6"/>
    <w:rsid w:val="00D53975"/>
    <w:rsid w:val="00D53C63"/>
    <w:rsid w:val="00D53F9E"/>
    <w:rsid w:val="00D540F4"/>
    <w:rsid w:val="00D54288"/>
    <w:rsid w:val="00D54769"/>
    <w:rsid w:val="00D54AD6"/>
    <w:rsid w:val="00D54B80"/>
    <w:rsid w:val="00D54C59"/>
    <w:rsid w:val="00D54D83"/>
    <w:rsid w:val="00D54D88"/>
    <w:rsid w:val="00D55115"/>
    <w:rsid w:val="00D5515B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BDF"/>
    <w:rsid w:val="00D56C31"/>
    <w:rsid w:val="00D56D65"/>
    <w:rsid w:val="00D56FC6"/>
    <w:rsid w:val="00D56FFD"/>
    <w:rsid w:val="00D572B2"/>
    <w:rsid w:val="00D57452"/>
    <w:rsid w:val="00D5757F"/>
    <w:rsid w:val="00D575A2"/>
    <w:rsid w:val="00D57659"/>
    <w:rsid w:val="00D578C5"/>
    <w:rsid w:val="00D57C20"/>
    <w:rsid w:val="00D57F0A"/>
    <w:rsid w:val="00D600BE"/>
    <w:rsid w:val="00D60207"/>
    <w:rsid w:val="00D6047B"/>
    <w:rsid w:val="00D604D6"/>
    <w:rsid w:val="00D6052B"/>
    <w:rsid w:val="00D60564"/>
    <w:rsid w:val="00D60574"/>
    <w:rsid w:val="00D60A93"/>
    <w:rsid w:val="00D60BB4"/>
    <w:rsid w:val="00D60BCB"/>
    <w:rsid w:val="00D60CB2"/>
    <w:rsid w:val="00D60D3A"/>
    <w:rsid w:val="00D60DD4"/>
    <w:rsid w:val="00D60E71"/>
    <w:rsid w:val="00D6105A"/>
    <w:rsid w:val="00D6110C"/>
    <w:rsid w:val="00D61480"/>
    <w:rsid w:val="00D61BDA"/>
    <w:rsid w:val="00D61CEE"/>
    <w:rsid w:val="00D61F25"/>
    <w:rsid w:val="00D620B9"/>
    <w:rsid w:val="00D62243"/>
    <w:rsid w:val="00D6239A"/>
    <w:rsid w:val="00D626FB"/>
    <w:rsid w:val="00D6278F"/>
    <w:rsid w:val="00D62949"/>
    <w:rsid w:val="00D62DEC"/>
    <w:rsid w:val="00D6307A"/>
    <w:rsid w:val="00D63223"/>
    <w:rsid w:val="00D633C2"/>
    <w:rsid w:val="00D63BAD"/>
    <w:rsid w:val="00D63C5F"/>
    <w:rsid w:val="00D640EE"/>
    <w:rsid w:val="00D6410E"/>
    <w:rsid w:val="00D6412B"/>
    <w:rsid w:val="00D6420E"/>
    <w:rsid w:val="00D642BD"/>
    <w:rsid w:val="00D642F2"/>
    <w:rsid w:val="00D6433E"/>
    <w:rsid w:val="00D64346"/>
    <w:rsid w:val="00D643B4"/>
    <w:rsid w:val="00D64441"/>
    <w:rsid w:val="00D6447E"/>
    <w:rsid w:val="00D647F6"/>
    <w:rsid w:val="00D647F9"/>
    <w:rsid w:val="00D6485C"/>
    <w:rsid w:val="00D648E8"/>
    <w:rsid w:val="00D64CB8"/>
    <w:rsid w:val="00D64F1D"/>
    <w:rsid w:val="00D652B1"/>
    <w:rsid w:val="00D65404"/>
    <w:rsid w:val="00D6575A"/>
    <w:rsid w:val="00D65837"/>
    <w:rsid w:val="00D6584F"/>
    <w:rsid w:val="00D65AAD"/>
    <w:rsid w:val="00D65BBA"/>
    <w:rsid w:val="00D66022"/>
    <w:rsid w:val="00D66065"/>
    <w:rsid w:val="00D662E2"/>
    <w:rsid w:val="00D666F3"/>
    <w:rsid w:val="00D667A4"/>
    <w:rsid w:val="00D66D13"/>
    <w:rsid w:val="00D66D78"/>
    <w:rsid w:val="00D66DAA"/>
    <w:rsid w:val="00D674C4"/>
    <w:rsid w:val="00D678B7"/>
    <w:rsid w:val="00D67AF0"/>
    <w:rsid w:val="00D67B3E"/>
    <w:rsid w:val="00D67B73"/>
    <w:rsid w:val="00D70005"/>
    <w:rsid w:val="00D7010A"/>
    <w:rsid w:val="00D7040B"/>
    <w:rsid w:val="00D70518"/>
    <w:rsid w:val="00D706E4"/>
    <w:rsid w:val="00D708A5"/>
    <w:rsid w:val="00D70A3E"/>
    <w:rsid w:val="00D70C66"/>
    <w:rsid w:val="00D70F5E"/>
    <w:rsid w:val="00D70F87"/>
    <w:rsid w:val="00D7123A"/>
    <w:rsid w:val="00D719FA"/>
    <w:rsid w:val="00D71A5F"/>
    <w:rsid w:val="00D724DF"/>
    <w:rsid w:val="00D72FAC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81A"/>
    <w:rsid w:val="00D74877"/>
    <w:rsid w:val="00D74AF7"/>
    <w:rsid w:val="00D74EA0"/>
    <w:rsid w:val="00D7505F"/>
    <w:rsid w:val="00D75233"/>
    <w:rsid w:val="00D752D0"/>
    <w:rsid w:val="00D752F3"/>
    <w:rsid w:val="00D7568F"/>
    <w:rsid w:val="00D75843"/>
    <w:rsid w:val="00D758A0"/>
    <w:rsid w:val="00D758A1"/>
    <w:rsid w:val="00D75CD8"/>
    <w:rsid w:val="00D75E85"/>
    <w:rsid w:val="00D761B2"/>
    <w:rsid w:val="00D761CB"/>
    <w:rsid w:val="00D7631F"/>
    <w:rsid w:val="00D76409"/>
    <w:rsid w:val="00D7665C"/>
    <w:rsid w:val="00D76893"/>
    <w:rsid w:val="00D7697F"/>
    <w:rsid w:val="00D76A4B"/>
    <w:rsid w:val="00D76DDA"/>
    <w:rsid w:val="00D76E83"/>
    <w:rsid w:val="00D76EDB"/>
    <w:rsid w:val="00D771C9"/>
    <w:rsid w:val="00D7769B"/>
    <w:rsid w:val="00D77A79"/>
    <w:rsid w:val="00D77B00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EE"/>
    <w:rsid w:val="00D817FD"/>
    <w:rsid w:val="00D81AF1"/>
    <w:rsid w:val="00D81E9C"/>
    <w:rsid w:val="00D81F7B"/>
    <w:rsid w:val="00D82083"/>
    <w:rsid w:val="00D820F3"/>
    <w:rsid w:val="00D822AB"/>
    <w:rsid w:val="00D822D5"/>
    <w:rsid w:val="00D824B5"/>
    <w:rsid w:val="00D8253E"/>
    <w:rsid w:val="00D8289C"/>
    <w:rsid w:val="00D829AC"/>
    <w:rsid w:val="00D82A77"/>
    <w:rsid w:val="00D82AE8"/>
    <w:rsid w:val="00D82BAD"/>
    <w:rsid w:val="00D82D48"/>
    <w:rsid w:val="00D830FC"/>
    <w:rsid w:val="00D83401"/>
    <w:rsid w:val="00D838DC"/>
    <w:rsid w:val="00D83A0A"/>
    <w:rsid w:val="00D83D77"/>
    <w:rsid w:val="00D83EC8"/>
    <w:rsid w:val="00D84268"/>
    <w:rsid w:val="00D8455D"/>
    <w:rsid w:val="00D846C5"/>
    <w:rsid w:val="00D84EC7"/>
    <w:rsid w:val="00D851D8"/>
    <w:rsid w:val="00D85245"/>
    <w:rsid w:val="00D856E4"/>
    <w:rsid w:val="00D85A2E"/>
    <w:rsid w:val="00D85DB8"/>
    <w:rsid w:val="00D86007"/>
    <w:rsid w:val="00D860B0"/>
    <w:rsid w:val="00D8636C"/>
    <w:rsid w:val="00D865CF"/>
    <w:rsid w:val="00D86693"/>
    <w:rsid w:val="00D8692B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CBF"/>
    <w:rsid w:val="00D91CE6"/>
    <w:rsid w:val="00D91DEC"/>
    <w:rsid w:val="00D91E52"/>
    <w:rsid w:val="00D91F8C"/>
    <w:rsid w:val="00D92211"/>
    <w:rsid w:val="00D92265"/>
    <w:rsid w:val="00D9230B"/>
    <w:rsid w:val="00D923B9"/>
    <w:rsid w:val="00D923DE"/>
    <w:rsid w:val="00D924D8"/>
    <w:rsid w:val="00D92558"/>
    <w:rsid w:val="00D92633"/>
    <w:rsid w:val="00D92BB5"/>
    <w:rsid w:val="00D92CBC"/>
    <w:rsid w:val="00D92F55"/>
    <w:rsid w:val="00D92FD3"/>
    <w:rsid w:val="00D931BB"/>
    <w:rsid w:val="00D931F2"/>
    <w:rsid w:val="00D93793"/>
    <w:rsid w:val="00D93AD6"/>
    <w:rsid w:val="00D93C4D"/>
    <w:rsid w:val="00D93DB1"/>
    <w:rsid w:val="00D93E54"/>
    <w:rsid w:val="00D948A0"/>
    <w:rsid w:val="00D94976"/>
    <w:rsid w:val="00D94A2D"/>
    <w:rsid w:val="00D94BB0"/>
    <w:rsid w:val="00D94C94"/>
    <w:rsid w:val="00D94E77"/>
    <w:rsid w:val="00D94F33"/>
    <w:rsid w:val="00D94FF3"/>
    <w:rsid w:val="00D952C1"/>
    <w:rsid w:val="00D952DE"/>
    <w:rsid w:val="00D957C0"/>
    <w:rsid w:val="00D9596D"/>
    <w:rsid w:val="00D95AC4"/>
    <w:rsid w:val="00D95BC2"/>
    <w:rsid w:val="00D95BF0"/>
    <w:rsid w:val="00D95BFF"/>
    <w:rsid w:val="00D95E37"/>
    <w:rsid w:val="00D95EFA"/>
    <w:rsid w:val="00D96193"/>
    <w:rsid w:val="00D9664C"/>
    <w:rsid w:val="00D96A4E"/>
    <w:rsid w:val="00D96A59"/>
    <w:rsid w:val="00D96C84"/>
    <w:rsid w:val="00D96DD2"/>
    <w:rsid w:val="00D96F82"/>
    <w:rsid w:val="00D97109"/>
    <w:rsid w:val="00D971BB"/>
    <w:rsid w:val="00D974D3"/>
    <w:rsid w:val="00D9772D"/>
    <w:rsid w:val="00D97D11"/>
    <w:rsid w:val="00D97E86"/>
    <w:rsid w:val="00D97E9C"/>
    <w:rsid w:val="00DA0680"/>
    <w:rsid w:val="00DA0FC0"/>
    <w:rsid w:val="00DA13F4"/>
    <w:rsid w:val="00DA1437"/>
    <w:rsid w:val="00DA14C6"/>
    <w:rsid w:val="00DA194A"/>
    <w:rsid w:val="00DA1A08"/>
    <w:rsid w:val="00DA1C1A"/>
    <w:rsid w:val="00DA1C66"/>
    <w:rsid w:val="00DA1D80"/>
    <w:rsid w:val="00DA1D9A"/>
    <w:rsid w:val="00DA2046"/>
    <w:rsid w:val="00DA225C"/>
    <w:rsid w:val="00DA22BD"/>
    <w:rsid w:val="00DA23D2"/>
    <w:rsid w:val="00DA2823"/>
    <w:rsid w:val="00DA28CA"/>
    <w:rsid w:val="00DA29C4"/>
    <w:rsid w:val="00DA2A36"/>
    <w:rsid w:val="00DA2A97"/>
    <w:rsid w:val="00DA2B4D"/>
    <w:rsid w:val="00DA2CD7"/>
    <w:rsid w:val="00DA2D7A"/>
    <w:rsid w:val="00DA2D7E"/>
    <w:rsid w:val="00DA2D90"/>
    <w:rsid w:val="00DA2EB2"/>
    <w:rsid w:val="00DA3008"/>
    <w:rsid w:val="00DA35A9"/>
    <w:rsid w:val="00DA3B43"/>
    <w:rsid w:val="00DA3BAD"/>
    <w:rsid w:val="00DA3BE7"/>
    <w:rsid w:val="00DA3E2A"/>
    <w:rsid w:val="00DA3ED4"/>
    <w:rsid w:val="00DA3F00"/>
    <w:rsid w:val="00DA402F"/>
    <w:rsid w:val="00DA4197"/>
    <w:rsid w:val="00DA41B2"/>
    <w:rsid w:val="00DA439A"/>
    <w:rsid w:val="00DA43CA"/>
    <w:rsid w:val="00DA4412"/>
    <w:rsid w:val="00DA492A"/>
    <w:rsid w:val="00DA49D2"/>
    <w:rsid w:val="00DA4D11"/>
    <w:rsid w:val="00DA5001"/>
    <w:rsid w:val="00DA5126"/>
    <w:rsid w:val="00DA57D5"/>
    <w:rsid w:val="00DA5A53"/>
    <w:rsid w:val="00DA5C46"/>
    <w:rsid w:val="00DA5CA9"/>
    <w:rsid w:val="00DA5DC3"/>
    <w:rsid w:val="00DA5E7E"/>
    <w:rsid w:val="00DA64FB"/>
    <w:rsid w:val="00DA6A15"/>
    <w:rsid w:val="00DA6E58"/>
    <w:rsid w:val="00DA714A"/>
    <w:rsid w:val="00DA71AF"/>
    <w:rsid w:val="00DA727D"/>
    <w:rsid w:val="00DA798E"/>
    <w:rsid w:val="00DA7A85"/>
    <w:rsid w:val="00DA7BC7"/>
    <w:rsid w:val="00DA7E4C"/>
    <w:rsid w:val="00DB0487"/>
    <w:rsid w:val="00DB04AB"/>
    <w:rsid w:val="00DB04F7"/>
    <w:rsid w:val="00DB0564"/>
    <w:rsid w:val="00DB057D"/>
    <w:rsid w:val="00DB063C"/>
    <w:rsid w:val="00DB0814"/>
    <w:rsid w:val="00DB0C51"/>
    <w:rsid w:val="00DB0E2E"/>
    <w:rsid w:val="00DB1014"/>
    <w:rsid w:val="00DB1086"/>
    <w:rsid w:val="00DB138D"/>
    <w:rsid w:val="00DB1539"/>
    <w:rsid w:val="00DB19A4"/>
    <w:rsid w:val="00DB1D4D"/>
    <w:rsid w:val="00DB1D7A"/>
    <w:rsid w:val="00DB1E74"/>
    <w:rsid w:val="00DB1EAE"/>
    <w:rsid w:val="00DB1F98"/>
    <w:rsid w:val="00DB1FB4"/>
    <w:rsid w:val="00DB1FBA"/>
    <w:rsid w:val="00DB2551"/>
    <w:rsid w:val="00DB26EB"/>
    <w:rsid w:val="00DB2C5C"/>
    <w:rsid w:val="00DB2DA6"/>
    <w:rsid w:val="00DB2DE3"/>
    <w:rsid w:val="00DB2DFF"/>
    <w:rsid w:val="00DB3172"/>
    <w:rsid w:val="00DB339E"/>
    <w:rsid w:val="00DB33F4"/>
    <w:rsid w:val="00DB34C7"/>
    <w:rsid w:val="00DB35C7"/>
    <w:rsid w:val="00DB39DE"/>
    <w:rsid w:val="00DB3B70"/>
    <w:rsid w:val="00DB3D30"/>
    <w:rsid w:val="00DB3D52"/>
    <w:rsid w:val="00DB42C3"/>
    <w:rsid w:val="00DB4322"/>
    <w:rsid w:val="00DB4393"/>
    <w:rsid w:val="00DB4D18"/>
    <w:rsid w:val="00DB4DC5"/>
    <w:rsid w:val="00DB4F9D"/>
    <w:rsid w:val="00DB50AE"/>
    <w:rsid w:val="00DB56A5"/>
    <w:rsid w:val="00DB56C8"/>
    <w:rsid w:val="00DB5A21"/>
    <w:rsid w:val="00DB5BC0"/>
    <w:rsid w:val="00DB5BC2"/>
    <w:rsid w:val="00DB5BEA"/>
    <w:rsid w:val="00DB5DEB"/>
    <w:rsid w:val="00DB5EE5"/>
    <w:rsid w:val="00DB607E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A6"/>
    <w:rsid w:val="00DB7843"/>
    <w:rsid w:val="00DB7E8C"/>
    <w:rsid w:val="00DB7F53"/>
    <w:rsid w:val="00DC0715"/>
    <w:rsid w:val="00DC09D4"/>
    <w:rsid w:val="00DC0B81"/>
    <w:rsid w:val="00DC0D44"/>
    <w:rsid w:val="00DC0F93"/>
    <w:rsid w:val="00DC105B"/>
    <w:rsid w:val="00DC1384"/>
    <w:rsid w:val="00DC13D4"/>
    <w:rsid w:val="00DC141B"/>
    <w:rsid w:val="00DC1479"/>
    <w:rsid w:val="00DC1564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77C"/>
    <w:rsid w:val="00DC2898"/>
    <w:rsid w:val="00DC28A6"/>
    <w:rsid w:val="00DC28EC"/>
    <w:rsid w:val="00DC2F1A"/>
    <w:rsid w:val="00DC345B"/>
    <w:rsid w:val="00DC3544"/>
    <w:rsid w:val="00DC3E1F"/>
    <w:rsid w:val="00DC3F04"/>
    <w:rsid w:val="00DC4205"/>
    <w:rsid w:val="00DC4243"/>
    <w:rsid w:val="00DC485D"/>
    <w:rsid w:val="00DC487A"/>
    <w:rsid w:val="00DC4954"/>
    <w:rsid w:val="00DC4B72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4F7"/>
    <w:rsid w:val="00DC65D8"/>
    <w:rsid w:val="00DC6A94"/>
    <w:rsid w:val="00DC7073"/>
    <w:rsid w:val="00DC730C"/>
    <w:rsid w:val="00DC765F"/>
    <w:rsid w:val="00DC7681"/>
    <w:rsid w:val="00DC7722"/>
    <w:rsid w:val="00DC77A4"/>
    <w:rsid w:val="00DC7890"/>
    <w:rsid w:val="00DC7DA5"/>
    <w:rsid w:val="00DD02C4"/>
    <w:rsid w:val="00DD04F0"/>
    <w:rsid w:val="00DD0734"/>
    <w:rsid w:val="00DD0975"/>
    <w:rsid w:val="00DD0C93"/>
    <w:rsid w:val="00DD1040"/>
    <w:rsid w:val="00DD128A"/>
    <w:rsid w:val="00DD128F"/>
    <w:rsid w:val="00DD12B1"/>
    <w:rsid w:val="00DD12B5"/>
    <w:rsid w:val="00DD1422"/>
    <w:rsid w:val="00DD1466"/>
    <w:rsid w:val="00DD15EE"/>
    <w:rsid w:val="00DD164B"/>
    <w:rsid w:val="00DD1947"/>
    <w:rsid w:val="00DD1A59"/>
    <w:rsid w:val="00DD1D66"/>
    <w:rsid w:val="00DD1ECD"/>
    <w:rsid w:val="00DD1ED7"/>
    <w:rsid w:val="00DD21F1"/>
    <w:rsid w:val="00DD2221"/>
    <w:rsid w:val="00DD2249"/>
    <w:rsid w:val="00DD242B"/>
    <w:rsid w:val="00DD2478"/>
    <w:rsid w:val="00DD26B8"/>
    <w:rsid w:val="00DD2862"/>
    <w:rsid w:val="00DD2AD0"/>
    <w:rsid w:val="00DD2BB9"/>
    <w:rsid w:val="00DD2C5A"/>
    <w:rsid w:val="00DD2FE5"/>
    <w:rsid w:val="00DD3401"/>
    <w:rsid w:val="00DD3430"/>
    <w:rsid w:val="00DD3480"/>
    <w:rsid w:val="00DD3565"/>
    <w:rsid w:val="00DD3CB4"/>
    <w:rsid w:val="00DD427C"/>
    <w:rsid w:val="00DD49D3"/>
    <w:rsid w:val="00DD4D65"/>
    <w:rsid w:val="00DD4E10"/>
    <w:rsid w:val="00DD4E1A"/>
    <w:rsid w:val="00DD4E56"/>
    <w:rsid w:val="00DD4F37"/>
    <w:rsid w:val="00DD52E9"/>
    <w:rsid w:val="00DD5514"/>
    <w:rsid w:val="00DD5527"/>
    <w:rsid w:val="00DD5534"/>
    <w:rsid w:val="00DD5704"/>
    <w:rsid w:val="00DD57FD"/>
    <w:rsid w:val="00DD5836"/>
    <w:rsid w:val="00DD5AFD"/>
    <w:rsid w:val="00DD5B3C"/>
    <w:rsid w:val="00DD6396"/>
    <w:rsid w:val="00DD63EF"/>
    <w:rsid w:val="00DD6633"/>
    <w:rsid w:val="00DD6969"/>
    <w:rsid w:val="00DD6A4C"/>
    <w:rsid w:val="00DD6B8C"/>
    <w:rsid w:val="00DD6C70"/>
    <w:rsid w:val="00DD6CC2"/>
    <w:rsid w:val="00DD6CED"/>
    <w:rsid w:val="00DD6DA2"/>
    <w:rsid w:val="00DD71CD"/>
    <w:rsid w:val="00DD761C"/>
    <w:rsid w:val="00DD7A5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6DD"/>
    <w:rsid w:val="00DE1838"/>
    <w:rsid w:val="00DE187F"/>
    <w:rsid w:val="00DE18B3"/>
    <w:rsid w:val="00DE1ACE"/>
    <w:rsid w:val="00DE1BBD"/>
    <w:rsid w:val="00DE2070"/>
    <w:rsid w:val="00DE2148"/>
    <w:rsid w:val="00DE21CF"/>
    <w:rsid w:val="00DE228A"/>
    <w:rsid w:val="00DE279F"/>
    <w:rsid w:val="00DE29EE"/>
    <w:rsid w:val="00DE2AB6"/>
    <w:rsid w:val="00DE2CFC"/>
    <w:rsid w:val="00DE2D4B"/>
    <w:rsid w:val="00DE3083"/>
    <w:rsid w:val="00DE314C"/>
    <w:rsid w:val="00DE3634"/>
    <w:rsid w:val="00DE36BB"/>
    <w:rsid w:val="00DE373B"/>
    <w:rsid w:val="00DE3834"/>
    <w:rsid w:val="00DE3E29"/>
    <w:rsid w:val="00DE3E7C"/>
    <w:rsid w:val="00DE4484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3B"/>
    <w:rsid w:val="00DE589A"/>
    <w:rsid w:val="00DE5F23"/>
    <w:rsid w:val="00DE61AA"/>
    <w:rsid w:val="00DE62F7"/>
    <w:rsid w:val="00DE64D9"/>
    <w:rsid w:val="00DE6517"/>
    <w:rsid w:val="00DE65EB"/>
    <w:rsid w:val="00DE6A29"/>
    <w:rsid w:val="00DE7012"/>
    <w:rsid w:val="00DE72F2"/>
    <w:rsid w:val="00DE72F8"/>
    <w:rsid w:val="00DE7311"/>
    <w:rsid w:val="00DE739C"/>
    <w:rsid w:val="00DE7D03"/>
    <w:rsid w:val="00DE7D0D"/>
    <w:rsid w:val="00DE7EC8"/>
    <w:rsid w:val="00DF0220"/>
    <w:rsid w:val="00DF02EC"/>
    <w:rsid w:val="00DF0587"/>
    <w:rsid w:val="00DF05A1"/>
    <w:rsid w:val="00DF089D"/>
    <w:rsid w:val="00DF0AC1"/>
    <w:rsid w:val="00DF0B0F"/>
    <w:rsid w:val="00DF0D33"/>
    <w:rsid w:val="00DF0DD8"/>
    <w:rsid w:val="00DF0E63"/>
    <w:rsid w:val="00DF0EBD"/>
    <w:rsid w:val="00DF11D2"/>
    <w:rsid w:val="00DF1300"/>
    <w:rsid w:val="00DF13B2"/>
    <w:rsid w:val="00DF1ADA"/>
    <w:rsid w:val="00DF1BAA"/>
    <w:rsid w:val="00DF1DE2"/>
    <w:rsid w:val="00DF1FD6"/>
    <w:rsid w:val="00DF2DDB"/>
    <w:rsid w:val="00DF3195"/>
    <w:rsid w:val="00DF32AF"/>
    <w:rsid w:val="00DF3307"/>
    <w:rsid w:val="00DF3540"/>
    <w:rsid w:val="00DF3A17"/>
    <w:rsid w:val="00DF3A6C"/>
    <w:rsid w:val="00DF3E50"/>
    <w:rsid w:val="00DF3EC5"/>
    <w:rsid w:val="00DF3FD9"/>
    <w:rsid w:val="00DF4158"/>
    <w:rsid w:val="00DF41FA"/>
    <w:rsid w:val="00DF4209"/>
    <w:rsid w:val="00DF4430"/>
    <w:rsid w:val="00DF462E"/>
    <w:rsid w:val="00DF4920"/>
    <w:rsid w:val="00DF4A71"/>
    <w:rsid w:val="00DF4BED"/>
    <w:rsid w:val="00DF4C07"/>
    <w:rsid w:val="00DF4D9F"/>
    <w:rsid w:val="00DF4DEA"/>
    <w:rsid w:val="00DF4EAC"/>
    <w:rsid w:val="00DF4F08"/>
    <w:rsid w:val="00DF4F19"/>
    <w:rsid w:val="00DF4FB9"/>
    <w:rsid w:val="00DF5041"/>
    <w:rsid w:val="00DF5270"/>
    <w:rsid w:val="00DF573B"/>
    <w:rsid w:val="00DF5C86"/>
    <w:rsid w:val="00DF5D31"/>
    <w:rsid w:val="00DF5DE8"/>
    <w:rsid w:val="00DF5E5C"/>
    <w:rsid w:val="00DF5FF9"/>
    <w:rsid w:val="00DF6014"/>
    <w:rsid w:val="00DF6084"/>
    <w:rsid w:val="00DF665D"/>
    <w:rsid w:val="00DF669F"/>
    <w:rsid w:val="00DF6794"/>
    <w:rsid w:val="00DF6824"/>
    <w:rsid w:val="00DF6B66"/>
    <w:rsid w:val="00DF6DD5"/>
    <w:rsid w:val="00DF6EF9"/>
    <w:rsid w:val="00DF6F0F"/>
    <w:rsid w:val="00DF6FEC"/>
    <w:rsid w:val="00DF70BA"/>
    <w:rsid w:val="00DF7226"/>
    <w:rsid w:val="00DF7F26"/>
    <w:rsid w:val="00E000A6"/>
    <w:rsid w:val="00E00149"/>
    <w:rsid w:val="00E002E2"/>
    <w:rsid w:val="00E004D1"/>
    <w:rsid w:val="00E0097D"/>
    <w:rsid w:val="00E00A07"/>
    <w:rsid w:val="00E00C11"/>
    <w:rsid w:val="00E00C30"/>
    <w:rsid w:val="00E00EFF"/>
    <w:rsid w:val="00E00FBC"/>
    <w:rsid w:val="00E01386"/>
    <w:rsid w:val="00E0148B"/>
    <w:rsid w:val="00E019EA"/>
    <w:rsid w:val="00E01AAC"/>
    <w:rsid w:val="00E01E2F"/>
    <w:rsid w:val="00E0204F"/>
    <w:rsid w:val="00E025C5"/>
    <w:rsid w:val="00E028E6"/>
    <w:rsid w:val="00E02C20"/>
    <w:rsid w:val="00E02D17"/>
    <w:rsid w:val="00E02E67"/>
    <w:rsid w:val="00E032C1"/>
    <w:rsid w:val="00E039C0"/>
    <w:rsid w:val="00E03B67"/>
    <w:rsid w:val="00E03C1F"/>
    <w:rsid w:val="00E03DF6"/>
    <w:rsid w:val="00E04248"/>
    <w:rsid w:val="00E0430E"/>
    <w:rsid w:val="00E04345"/>
    <w:rsid w:val="00E046C1"/>
    <w:rsid w:val="00E0481F"/>
    <w:rsid w:val="00E049D3"/>
    <w:rsid w:val="00E049EC"/>
    <w:rsid w:val="00E04BC1"/>
    <w:rsid w:val="00E04EE6"/>
    <w:rsid w:val="00E04F0D"/>
    <w:rsid w:val="00E0508A"/>
    <w:rsid w:val="00E0519E"/>
    <w:rsid w:val="00E05204"/>
    <w:rsid w:val="00E05A43"/>
    <w:rsid w:val="00E05B03"/>
    <w:rsid w:val="00E05CEE"/>
    <w:rsid w:val="00E0613C"/>
    <w:rsid w:val="00E06730"/>
    <w:rsid w:val="00E06AF4"/>
    <w:rsid w:val="00E06D8A"/>
    <w:rsid w:val="00E07686"/>
    <w:rsid w:val="00E07B4C"/>
    <w:rsid w:val="00E07E45"/>
    <w:rsid w:val="00E07FD4"/>
    <w:rsid w:val="00E1007C"/>
    <w:rsid w:val="00E10203"/>
    <w:rsid w:val="00E102BD"/>
    <w:rsid w:val="00E102E3"/>
    <w:rsid w:val="00E1039D"/>
    <w:rsid w:val="00E103F8"/>
    <w:rsid w:val="00E104DE"/>
    <w:rsid w:val="00E1074E"/>
    <w:rsid w:val="00E10E9D"/>
    <w:rsid w:val="00E1124F"/>
    <w:rsid w:val="00E118E0"/>
    <w:rsid w:val="00E11984"/>
    <w:rsid w:val="00E11C22"/>
    <w:rsid w:val="00E11CAF"/>
    <w:rsid w:val="00E11DB7"/>
    <w:rsid w:val="00E11E19"/>
    <w:rsid w:val="00E11EB8"/>
    <w:rsid w:val="00E12030"/>
    <w:rsid w:val="00E12578"/>
    <w:rsid w:val="00E125EE"/>
    <w:rsid w:val="00E12775"/>
    <w:rsid w:val="00E12A5A"/>
    <w:rsid w:val="00E12BE9"/>
    <w:rsid w:val="00E12DAD"/>
    <w:rsid w:val="00E1303F"/>
    <w:rsid w:val="00E1351C"/>
    <w:rsid w:val="00E1369A"/>
    <w:rsid w:val="00E136AE"/>
    <w:rsid w:val="00E139D0"/>
    <w:rsid w:val="00E139F2"/>
    <w:rsid w:val="00E13AD1"/>
    <w:rsid w:val="00E13BD9"/>
    <w:rsid w:val="00E14358"/>
    <w:rsid w:val="00E143F1"/>
    <w:rsid w:val="00E1457B"/>
    <w:rsid w:val="00E145E0"/>
    <w:rsid w:val="00E148E0"/>
    <w:rsid w:val="00E14913"/>
    <w:rsid w:val="00E14CF4"/>
    <w:rsid w:val="00E14E2C"/>
    <w:rsid w:val="00E150B1"/>
    <w:rsid w:val="00E15152"/>
    <w:rsid w:val="00E151CB"/>
    <w:rsid w:val="00E15352"/>
    <w:rsid w:val="00E154A1"/>
    <w:rsid w:val="00E157D7"/>
    <w:rsid w:val="00E1582F"/>
    <w:rsid w:val="00E159F6"/>
    <w:rsid w:val="00E15D2C"/>
    <w:rsid w:val="00E15FE1"/>
    <w:rsid w:val="00E16194"/>
    <w:rsid w:val="00E1626E"/>
    <w:rsid w:val="00E164E8"/>
    <w:rsid w:val="00E1654E"/>
    <w:rsid w:val="00E1658E"/>
    <w:rsid w:val="00E167D4"/>
    <w:rsid w:val="00E16B7D"/>
    <w:rsid w:val="00E16CD5"/>
    <w:rsid w:val="00E16E20"/>
    <w:rsid w:val="00E16E37"/>
    <w:rsid w:val="00E17286"/>
    <w:rsid w:val="00E1729E"/>
    <w:rsid w:val="00E175FF"/>
    <w:rsid w:val="00E17677"/>
    <w:rsid w:val="00E17B9C"/>
    <w:rsid w:val="00E17C3F"/>
    <w:rsid w:val="00E17C6F"/>
    <w:rsid w:val="00E17CFB"/>
    <w:rsid w:val="00E17F78"/>
    <w:rsid w:val="00E202F9"/>
    <w:rsid w:val="00E20661"/>
    <w:rsid w:val="00E20862"/>
    <w:rsid w:val="00E20AD1"/>
    <w:rsid w:val="00E20E6F"/>
    <w:rsid w:val="00E214FB"/>
    <w:rsid w:val="00E21624"/>
    <w:rsid w:val="00E216A5"/>
    <w:rsid w:val="00E21992"/>
    <w:rsid w:val="00E21A11"/>
    <w:rsid w:val="00E21CCC"/>
    <w:rsid w:val="00E21D74"/>
    <w:rsid w:val="00E21EDB"/>
    <w:rsid w:val="00E21FD8"/>
    <w:rsid w:val="00E220BA"/>
    <w:rsid w:val="00E220C1"/>
    <w:rsid w:val="00E22212"/>
    <w:rsid w:val="00E22333"/>
    <w:rsid w:val="00E2244B"/>
    <w:rsid w:val="00E224C9"/>
    <w:rsid w:val="00E226D4"/>
    <w:rsid w:val="00E22770"/>
    <w:rsid w:val="00E229F7"/>
    <w:rsid w:val="00E22A10"/>
    <w:rsid w:val="00E22C40"/>
    <w:rsid w:val="00E22CA0"/>
    <w:rsid w:val="00E22EE3"/>
    <w:rsid w:val="00E2305C"/>
    <w:rsid w:val="00E23179"/>
    <w:rsid w:val="00E23224"/>
    <w:rsid w:val="00E23433"/>
    <w:rsid w:val="00E23667"/>
    <w:rsid w:val="00E23851"/>
    <w:rsid w:val="00E23956"/>
    <w:rsid w:val="00E23983"/>
    <w:rsid w:val="00E23ACC"/>
    <w:rsid w:val="00E23ADB"/>
    <w:rsid w:val="00E23C1D"/>
    <w:rsid w:val="00E2414E"/>
    <w:rsid w:val="00E24283"/>
    <w:rsid w:val="00E242B0"/>
    <w:rsid w:val="00E2446F"/>
    <w:rsid w:val="00E24594"/>
    <w:rsid w:val="00E24601"/>
    <w:rsid w:val="00E24A60"/>
    <w:rsid w:val="00E24DB0"/>
    <w:rsid w:val="00E250DB"/>
    <w:rsid w:val="00E25386"/>
    <w:rsid w:val="00E25450"/>
    <w:rsid w:val="00E2545B"/>
    <w:rsid w:val="00E2582A"/>
    <w:rsid w:val="00E25ADB"/>
    <w:rsid w:val="00E25CDF"/>
    <w:rsid w:val="00E25F49"/>
    <w:rsid w:val="00E260C3"/>
    <w:rsid w:val="00E2617B"/>
    <w:rsid w:val="00E2673D"/>
    <w:rsid w:val="00E267B8"/>
    <w:rsid w:val="00E2690E"/>
    <w:rsid w:val="00E26EF9"/>
    <w:rsid w:val="00E26F3D"/>
    <w:rsid w:val="00E26FB2"/>
    <w:rsid w:val="00E272FE"/>
    <w:rsid w:val="00E2789C"/>
    <w:rsid w:val="00E27C81"/>
    <w:rsid w:val="00E27D1B"/>
    <w:rsid w:val="00E27E92"/>
    <w:rsid w:val="00E27EA4"/>
    <w:rsid w:val="00E30517"/>
    <w:rsid w:val="00E3054D"/>
    <w:rsid w:val="00E3070A"/>
    <w:rsid w:val="00E30728"/>
    <w:rsid w:val="00E307E4"/>
    <w:rsid w:val="00E30A72"/>
    <w:rsid w:val="00E30BDD"/>
    <w:rsid w:val="00E311A5"/>
    <w:rsid w:val="00E31371"/>
    <w:rsid w:val="00E31506"/>
    <w:rsid w:val="00E31B7C"/>
    <w:rsid w:val="00E31F8A"/>
    <w:rsid w:val="00E322BF"/>
    <w:rsid w:val="00E324EF"/>
    <w:rsid w:val="00E325CE"/>
    <w:rsid w:val="00E32679"/>
    <w:rsid w:val="00E327EE"/>
    <w:rsid w:val="00E32D5C"/>
    <w:rsid w:val="00E32E0E"/>
    <w:rsid w:val="00E3302D"/>
    <w:rsid w:val="00E33351"/>
    <w:rsid w:val="00E33802"/>
    <w:rsid w:val="00E33814"/>
    <w:rsid w:val="00E339C6"/>
    <w:rsid w:val="00E33BB9"/>
    <w:rsid w:val="00E33E4D"/>
    <w:rsid w:val="00E33EFF"/>
    <w:rsid w:val="00E342BC"/>
    <w:rsid w:val="00E3457A"/>
    <w:rsid w:val="00E347CD"/>
    <w:rsid w:val="00E34A91"/>
    <w:rsid w:val="00E34D6E"/>
    <w:rsid w:val="00E34EC6"/>
    <w:rsid w:val="00E34F08"/>
    <w:rsid w:val="00E35657"/>
    <w:rsid w:val="00E358B4"/>
    <w:rsid w:val="00E35C83"/>
    <w:rsid w:val="00E35DF1"/>
    <w:rsid w:val="00E35F47"/>
    <w:rsid w:val="00E361AB"/>
    <w:rsid w:val="00E361F8"/>
    <w:rsid w:val="00E362BC"/>
    <w:rsid w:val="00E3648F"/>
    <w:rsid w:val="00E36523"/>
    <w:rsid w:val="00E365D2"/>
    <w:rsid w:val="00E36DF9"/>
    <w:rsid w:val="00E3710B"/>
    <w:rsid w:val="00E372EF"/>
    <w:rsid w:val="00E374CC"/>
    <w:rsid w:val="00E37565"/>
    <w:rsid w:val="00E375EA"/>
    <w:rsid w:val="00E37764"/>
    <w:rsid w:val="00E377BF"/>
    <w:rsid w:val="00E37A05"/>
    <w:rsid w:val="00E37C25"/>
    <w:rsid w:val="00E37F72"/>
    <w:rsid w:val="00E40362"/>
    <w:rsid w:val="00E403D1"/>
    <w:rsid w:val="00E4052A"/>
    <w:rsid w:val="00E40A34"/>
    <w:rsid w:val="00E40DAE"/>
    <w:rsid w:val="00E40E78"/>
    <w:rsid w:val="00E415CB"/>
    <w:rsid w:val="00E415D8"/>
    <w:rsid w:val="00E41937"/>
    <w:rsid w:val="00E419AD"/>
    <w:rsid w:val="00E41A3E"/>
    <w:rsid w:val="00E41D2F"/>
    <w:rsid w:val="00E4240A"/>
    <w:rsid w:val="00E424C5"/>
    <w:rsid w:val="00E42803"/>
    <w:rsid w:val="00E42A16"/>
    <w:rsid w:val="00E42FF3"/>
    <w:rsid w:val="00E430E9"/>
    <w:rsid w:val="00E432AE"/>
    <w:rsid w:val="00E4356E"/>
    <w:rsid w:val="00E436C6"/>
    <w:rsid w:val="00E43992"/>
    <w:rsid w:val="00E43CED"/>
    <w:rsid w:val="00E43D12"/>
    <w:rsid w:val="00E43F1E"/>
    <w:rsid w:val="00E43FBE"/>
    <w:rsid w:val="00E44396"/>
    <w:rsid w:val="00E44D43"/>
    <w:rsid w:val="00E44FB0"/>
    <w:rsid w:val="00E452D0"/>
    <w:rsid w:val="00E4546C"/>
    <w:rsid w:val="00E457BE"/>
    <w:rsid w:val="00E45834"/>
    <w:rsid w:val="00E4592E"/>
    <w:rsid w:val="00E45A9D"/>
    <w:rsid w:val="00E45E36"/>
    <w:rsid w:val="00E45FB3"/>
    <w:rsid w:val="00E45FEF"/>
    <w:rsid w:val="00E460A1"/>
    <w:rsid w:val="00E46168"/>
    <w:rsid w:val="00E46193"/>
    <w:rsid w:val="00E46809"/>
    <w:rsid w:val="00E46814"/>
    <w:rsid w:val="00E46A71"/>
    <w:rsid w:val="00E46AD5"/>
    <w:rsid w:val="00E46B34"/>
    <w:rsid w:val="00E46CC9"/>
    <w:rsid w:val="00E46D03"/>
    <w:rsid w:val="00E46F1E"/>
    <w:rsid w:val="00E47878"/>
    <w:rsid w:val="00E4789A"/>
    <w:rsid w:val="00E47B18"/>
    <w:rsid w:val="00E47B8B"/>
    <w:rsid w:val="00E47D13"/>
    <w:rsid w:val="00E47D5F"/>
    <w:rsid w:val="00E47D96"/>
    <w:rsid w:val="00E47DA0"/>
    <w:rsid w:val="00E509DF"/>
    <w:rsid w:val="00E50CEB"/>
    <w:rsid w:val="00E50E76"/>
    <w:rsid w:val="00E51548"/>
    <w:rsid w:val="00E515A3"/>
    <w:rsid w:val="00E51812"/>
    <w:rsid w:val="00E51B0C"/>
    <w:rsid w:val="00E51BFC"/>
    <w:rsid w:val="00E51D5E"/>
    <w:rsid w:val="00E51E23"/>
    <w:rsid w:val="00E51FC7"/>
    <w:rsid w:val="00E521DD"/>
    <w:rsid w:val="00E52532"/>
    <w:rsid w:val="00E52547"/>
    <w:rsid w:val="00E52549"/>
    <w:rsid w:val="00E52643"/>
    <w:rsid w:val="00E527BA"/>
    <w:rsid w:val="00E52CCE"/>
    <w:rsid w:val="00E52E57"/>
    <w:rsid w:val="00E52F76"/>
    <w:rsid w:val="00E5315C"/>
    <w:rsid w:val="00E53280"/>
    <w:rsid w:val="00E5342C"/>
    <w:rsid w:val="00E538E0"/>
    <w:rsid w:val="00E53BA4"/>
    <w:rsid w:val="00E53E22"/>
    <w:rsid w:val="00E53E26"/>
    <w:rsid w:val="00E53F67"/>
    <w:rsid w:val="00E54042"/>
    <w:rsid w:val="00E542F9"/>
    <w:rsid w:val="00E54441"/>
    <w:rsid w:val="00E544E6"/>
    <w:rsid w:val="00E5476E"/>
    <w:rsid w:val="00E54D33"/>
    <w:rsid w:val="00E54E47"/>
    <w:rsid w:val="00E5503E"/>
    <w:rsid w:val="00E551BC"/>
    <w:rsid w:val="00E55582"/>
    <w:rsid w:val="00E556F8"/>
    <w:rsid w:val="00E558D9"/>
    <w:rsid w:val="00E55ABF"/>
    <w:rsid w:val="00E56699"/>
    <w:rsid w:val="00E5711F"/>
    <w:rsid w:val="00E571F7"/>
    <w:rsid w:val="00E57293"/>
    <w:rsid w:val="00E575C2"/>
    <w:rsid w:val="00E5765B"/>
    <w:rsid w:val="00E57723"/>
    <w:rsid w:val="00E57726"/>
    <w:rsid w:val="00E578B2"/>
    <w:rsid w:val="00E57A6E"/>
    <w:rsid w:val="00E57F4E"/>
    <w:rsid w:val="00E6000E"/>
    <w:rsid w:val="00E60241"/>
    <w:rsid w:val="00E6029F"/>
    <w:rsid w:val="00E602C9"/>
    <w:rsid w:val="00E60369"/>
    <w:rsid w:val="00E608B7"/>
    <w:rsid w:val="00E60F80"/>
    <w:rsid w:val="00E61247"/>
    <w:rsid w:val="00E613CC"/>
    <w:rsid w:val="00E61616"/>
    <w:rsid w:val="00E61666"/>
    <w:rsid w:val="00E6173F"/>
    <w:rsid w:val="00E61781"/>
    <w:rsid w:val="00E618E3"/>
    <w:rsid w:val="00E61AAE"/>
    <w:rsid w:val="00E61B68"/>
    <w:rsid w:val="00E61DAC"/>
    <w:rsid w:val="00E61DB1"/>
    <w:rsid w:val="00E61F5B"/>
    <w:rsid w:val="00E62275"/>
    <w:rsid w:val="00E6247A"/>
    <w:rsid w:val="00E624DA"/>
    <w:rsid w:val="00E62597"/>
    <w:rsid w:val="00E62608"/>
    <w:rsid w:val="00E626AA"/>
    <w:rsid w:val="00E626F8"/>
    <w:rsid w:val="00E62896"/>
    <w:rsid w:val="00E629F9"/>
    <w:rsid w:val="00E62A9D"/>
    <w:rsid w:val="00E62ABD"/>
    <w:rsid w:val="00E62AF2"/>
    <w:rsid w:val="00E6300E"/>
    <w:rsid w:val="00E63060"/>
    <w:rsid w:val="00E630E9"/>
    <w:rsid w:val="00E630F7"/>
    <w:rsid w:val="00E631EB"/>
    <w:rsid w:val="00E63434"/>
    <w:rsid w:val="00E63797"/>
    <w:rsid w:val="00E63DBD"/>
    <w:rsid w:val="00E6412A"/>
    <w:rsid w:val="00E641EA"/>
    <w:rsid w:val="00E64286"/>
    <w:rsid w:val="00E64763"/>
    <w:rsid w:val="00E64D86"/>
    <w:rsid w:val="00E6514E"/>
    <w:rsid w:val="00E6530A"/>
    <w:rsid w:val="00E654C9"/>
    <w:rsid w:val="00E65841"/>
    <w:rsid w:val="00E65A62"/>
    <w:rsid w:val="00E65E6B"/>
    <w:rsid w:val="00E660F9"/>
    <w:rsid w:val="00E66244"/>
    <w:rsid w:val="00E6640D"/>
    <w:rsid w:val="00E664C3"/>
    <w:rsid w:val="00E66561"/>
    <w:rsid w:val="00E6682F"/>
    <w:rsid w:val="00E6684A"/>
    <w:rsid w:val="00E6691F"/>
    <w:rsid w:val="00E66F9D"/>
    <w:rsid w:val="00E67378"/>
    <w:rsid w:val="00E67387"/>
    <w:rsid w:val="00E6795B"/>
    <w:rsid w:val="00E67C8B"/>
    <w:rsid w:val="00E7011E"/>
    <w:rsid w:val="00E7012A"/>
    <w:rsid w:val="00E7020E"/>
    <w:rsid w:val="00E705E5"/>
    <w:rsid w:val="00E7099A"/>
    <w:rsid w:val="00E70B0C"/>
    <w:rsid w:val="00E710FA"/>
    <w:rsid w:val="00E71235"/>
    <w:rsid w:val="00E71417"/>
    <w:rsid w:val="00E71A56"/>
    <w:rsid w:val="00E71DF1"/>
    <w:rsid w:val="00E71E2E"/>
    <w:rsid w:val="00E722EF"/>
    <w:rsid w:val="00E723D3"/>
    <w:rsid w:val="00E7242A"/>
    <w:rsid w:val="00E7245A"/>
    <w:rsid w:val="00E72501"/>
    <w:rsid w:val="00E72ABE"/>
    <w:rsid w:val="00E72BCC"/>
    <w:rsid w:val="00E73065"/>
    <w:rsid w:val="00E7306F"/>
    <w:rsid w:val="00E73713"/>
    <w:rsid w:val="00E73D54"/>
    <w:rsid w:val="00E73E01"/>
    <w:rsid w:val="00E7421B"/>
    <w:rsid w:val="00E74589"/>
    <w:rsid w:val="00E7476B"/>
    <w:rsid w:val="00E7478C"/>
    <w:rsid w:val="00E74897"/>
    <w:rsid w:val="00E74B5A"/>
    <w:rsid w:val="00E74C33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A55"/>
    <w:rsid w:val="00E75D64"/>
    <w:rsid w:val="00E75DA4"/>
    <w:rsid w:val="00E75EBC"/>
    <w:rsid w:val="00E75F9B"/>
    <w:rsid w:val="00E76141"/>
    <w:rsid w:val="00E761E3"/>
    <w:rsid w:val="00E76270"/>
    <w:rsid w:val="00E76316"/>
    <w:rsid w:val="00E76355"/>
    <w:rsid w:val="00E766D2"/>
    <w:rsid w:val="00E76ACA"/>
    <w:rsid w:val="00E76C80"/>
    <w:rsid w:val="00E76EAB"/>
    <w:rsid w:val="00E76ED7"/>
    <w:rsid w:val="00E77040"/>
    <w:rsid w:val="00E772AC"/>
    <w:rsid w:val="00E773B6"/>
    <w:rsid w:val="00E773D4"/>
    <w:rsid w:val="00E7760F"/>
    <w:rsid w:val="00E77958"/>
    <w:rsid w:val="00E7797B"/>
    <w:rsid w:val="00E77B45"/>
    <w:rsid w:val="00E77B8E"/>
    <w:rsid w:val="00E77C66"/>
    <w:rsid w:val="00E77D75"/>
    <w:rsid w:val="00E77F68"/>
    <w:rsid w:val="00E8016D"/>
    <w:rsid w:val="00E801D6"/>
    <w:rsid w:val="00E801FD"/>
    <w:rsid w:val="00E80452"/>
    <w:rsid w:val="00E804BC"/>
    <w:rsid w:val="00E8052E"/>
    <w:rsid w:val="00E8062F"/>
    <w:rsid w:val="00E80801"/>
    <w:rsid w:val="00E80B6C"/>
    <w:rsid w:val="00E80B75"/>
    <w:rsid w:val="00E80F34"/>
    <w:rsid w:val="00E810EC"/>
    <w:rsid w:val="00E8117B"/>
    <w:rsid w:val="00E81430"/>
    <w:rsid w:val="00E81490"/>
    <w:rsid w:val="00E815AA"/>
    <w:rsid w:val="00E81643"/>
    <w:rsid w:val="00E81F9F"/>
    <w:rsid w:val="00E81FE9"/>
    <w:rsid w:val="00E81FFC"/>
    <w:rsid w:val="00E82155"/>
    <w:rsid w:val="00E826C8"/>
    <w:rsid w:val="00E8289C"/>
    <w:rsid w:val="00E828DA"/>
    <w:rsid w:val="00E82D10"/>
    <w:rsid w:val="00E82E08"/>
    <w:rsid w:val="00E82EDB"/>
    <w:rsid w:val="00E83280"/>
    <w:rsid w:val="00E832C9"/>
    <w:rsid w:val="00E83469"/>
    <w:rsid w:val="00E83BF7"/>
    <w:rsid w:val="00E83E6E"/>
    <w:rsid w:val="00E84047"/>
    <w:rsid w:val="00E840FE"/>
    <w:rsid w:val="00E843F9"/>
    <w:rsid w:val="00E84713"/>
    <w:rsid w:val="00E8478C"/>
    <w:rsid w:val="00E847EA"/>
    <w:rsid w:val="00E84A52"/>
    <w:rsid w:val="00E84BEA"/>
    <w:rsid w:val="00E850F7"/>
    <w:rsid w:val="00E85279"/>
    <w:rsid w:val="00E852E4"/>
    <w:rsid w:val="00E85483"/>
    <w:rsid w:val="00E854B4"/>
    <w:rsid w:val="00E85820"/>
    <w:rsid w:val="00E859CA"/>
    <w:rsid w:val="00E85BE1"/>
    <w:rsid w:val="00E85CF1"/>
    <w:rsid w:val="00E86057"/>
    <w:rsid w:val="00E861F7"/>
    <w:rsid w:val="00E864F2"/>
    <w:rsid w:val="00E86635"/>
    <w:rsid w:val="00E86647"/>
    <w:rsid w:val="00E867B8"/>
    <w:rsid w:val="00E86BA9"/>
    <w:rsid w:val="00E86E1E"/>
    <w:rsid w:val="00E86E81"/>
    <w:rsid w:val="00E87129"/>
    <w:rsid w:val="00E87192"/>
    <w:rsid w:val="00E87332"/>
    <w:rsid w:val="00E87565"/>
    <w:rsid w:val="00E875CA"/>
    <w:rsid w:val="00E87905"/>
    <w:rsid w:val="00E879F0"/>
    <w:rsid w:val="00E87AC1"/>
    <w:rsid w:val="00E87AE6"/>
    <w:rsid w:val="00E87DCE"/>
    <w:rsid w:val="00E87E12"/>
    <w:rsid w:val="00E90007"/>
    <w:rsid w:val="00E90199"/>
    <w:rsid w:val="00E904FD"/>
    <w:rsid w:val="00E907D7"/>
    <w:rsid w:val="00E90AB7"/>
    <w:rsid w:val="00E90B1B"/>
    <w:rsid w:val="00E913F0"/>
    <w:rsid w:val="00E91514"/>
    <w:rsid w:val="00E915E1"/>
    <w:rsid w:val="00E91723"/>
    <w:rsid w:val="00E919F0"/>
    <w:rsid w:val="00E91B3D"/>
    <w:rsid w:val="00E91BF2"/>
    <w:rsid w:val="00E91DDE"/>
    <w:rsid w:val="00E91DFE"/>
    <w:rsid w:val="00E91E61"/>
    <w:rsid w:val="00E91E65"/>
    <w:rsid w:val="00E91F98"/>
    <w:rsid w:val="00E920B8"/>
    <w:rsid w:val="00E924C7"/>
    <w:rsid w:val="00E927D7"/>
    <w:rsid w:val="00E92C4B"/>
    <w:rsid w:val="00E92CC7"/>
    <w:rsid w:val="00E92E29"/>
    <w:rsid w:val="00E92F0A"/>
    <w:rsid w:val="00E92F9F"/>
    <w:rsid w:val="00E93168"/>
    <w:rsid w:val="00E9346A"/>
    <w:rsid w:val="00E93480"/>
    <w:rsid w:val="00E934CA"/>
    <w:rsid w:val="00E93742"/>
    <w:rsid w:val="00E93842"/>
    <w:rsid w:val="00E939DE"/>
    <w:rsid w:val="00E93A7A"/>
    <w:rsid w:val="00E93B3D"/>
    <w:rsid w:val="00E93D80"/>
    <w:rsid w:val="00E94053"/>
    <w:rsid w:val="00E94240"/>
    <w:rsid w:val="00E9428D"/>
    <w:rsid w:val="00E942A2"/>
    <w:rsid w:val="00E94307"/>
    <w:rsid w:val="00E945D5"/>
    <w:rsid w:val="00E94762"/>
    <w:rsid w:val="00E94B85"/>
    <w:rsid w:val="00E94C65"/>
    <w:rsid w:val="00E94CE0"/>
    <w:rsid w:val="00E94EF6"/>
    <w:rsid w:val="00E952E8"/>
    <w:rsid w:val="00E9533A"/>
    <w:rsid w:val="00E95490"/>
    <w:rsid w:val="00E955A8"/>
    <w:rsid w:val="00E95754"/>
    <w:rsid w:val="00E95A4A"/>
    <w:rsid w:val="00E95B52"/>
    <w:rsid w:val="00E95D01"/>
    <w:rsid w:val="00E95EC6"/>
    <w:rsid w:val="00E9614A"/>
    <w:rsid w:val="00E9627E"/>
    <w:rsid w:val="00E96497"/>
    <w:rsid w:val="00E9687A"/>
    <w:rsid w:val="00E968BC"/>
    <w:rsid w:val="00E9694A"/>
    <w:rsid w:val="00E96C84"/>
    <w:rsid w:val="00E96E46"/>
    <w:rsid w:val="00E96FBC"/>
    <w:rsid w:val="00E9738B"/>
    <w:rsid w:val="00E97507"/>
    <w:rsid w:val="00E977B2"/>
    <w:rsid w:val="00E97878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052"/>
    <w:rsid w:val="00EA11D5"/>
    <w:rsid w:val="00EA147D"/>
    <w:rsid w:val="00EA1656"/>
    <w:rsid w:val="00EA1665"/>
    <w:rsid w:val="00EA1AEA"/>
    <w:rsid w:val="00EA1B4A"/>
    <w:rsid w:val="00EA1BD9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1D"/>
    <w:rsid w:val="00EA3F87"/>
    <w:rsid w:val="00EA3FE8"/>
    <w:rsid w:val="00EA4465"/>
    <w:rsid w:val="00EA475F"/>
    <w:rsid w:val="00EA4877"/>
    <w:rsid w:val="00EA4AC2"/>
    <w:rsid w:val="00EA4FF7"/>
    <w:rsid w:val="00EA5029"/>
    <w:rsid w:val="00EA5080"/>
    <w:rsid w:val="00EA5335"/>
    <w:rsid w:val="00EA54B6"/>
    <w:rsid w:val="00EA5C16"/>
    <w:rsid w:val="00EA5EB9"/>
    <w:rsid w:val="00EA5F39"/>
    <w:rsid w:val="00EA5F66"/>
    <w:rsid w:val="00EA6010"/>
    <w:rsid w:val="00EA6036"/>
    <w:rsid w:val="00EA60E1"/>
    <w:rsid w:val="00EA6506"/>
    <w:rsid w:val="00EA66F6"/>
    <w:rsid w:val="00EA673B"/>
    <w:rsid w:val="00EA6EA8"/>
    <w:rsid w:val="00EA6F26"/>
    <w:rsid w:val="00EA708C"/>
    <w:rsid w:val="00EA710C"/>
    <w:rsid w:val="00EA72BF"/>
    <w:rsid w:val="00EA7690"/>
    <w:rsid w:val="00EA77F0"/>
    <w:rsid w:val="00EA7A7E"/>
    <w:rsid w:val="00EA7AEE"/>
    <w:rsid w:val="00EA7AF2"/>
    <w:rsid w:val="00EA7C2F"/>
    <w:rsid w:val="00EA7CE6"/>
    <w:rsid w:val="00EA7E15"/>
    <w:rsid w:val="00EA7E8F"/>
    <w:rsid w:val="00EA7E9E"/>
    <w:rsid w:val="00EA7EF5"/>
    <w:rsid w:val="00EA7F1F"/>
    <w:rsid w:val="00EA7FDB"/>
    <w:rsid w:val="00EB0073"/>
    <w:rsid w:val="00EB00A2"/>
    <w:rsid w:val="00EB0322"/>
    <w:rsid w:val="00EB05DC"/>
    <w:rsid w:val="00EB0877"/>
    <w:rsid w:val="00EB1033"/>
    <w:rsid w:val="00EB12BC"/>
    <w:rsid w:val="00EB1375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751"/>
    <w:rsid w:val="00EB2B2A"/>
    <w:rsid w:val="00EB2BD1"/>
    <w:rsid w:val="00EB2C33"/>
    <w:rsid w:val="00EB2C3C"/>
    <w:rsid w:val="00EB338E"/>
    <w:rsid w:val="00EB3495"/>
    <w:rsid w:val="00EB34B7"/>
    <w:rsid w:val="00EB357C"/>
    <w:rsid w:val="00EB35D4"/>
    <w:rsid w:val="00EB3953"/>
    <w:rsid w:val="00EB3CE0"/>
    <w:rsid w:val="00EB3DB0"/>
    <w:rsid w:val="00EB410B"/>
    <w:rsid w:val="00EB42C8"/>
    <w:rsid w:val="00EB43CA"/>
    <w:rsid w:val="00EB43F9"/>
    <w:rsid w:val="00EB46EA"/>
    <w:rsid w:val="00EB4A13"/>
    <w:rsid w:val="00EB4DAE"/>
    <w:rsid w:val="00EB4E79"/>
    <w:rsid w:val="00EB4EA8"/>
    <w:rsid w:val="00EB51F9"/>
    <w:rsid w:val="00EB534C"/>
    <w:rsid w:val="00EB543D"/>
    <w:rsid w:val="00EB545D"/>
    <w:rsid w:val="00EB55D2"/>
    <w:rsid w:val="00EB57E7"/>
    <w:rsid w:val="00EB5A4E"/>
    <w:rsid w:val="00EB5C3A"/>
    <w:rsid w:val="00EB5CC3"/>
    <w:rsid w:val="00EB5D93"/>
    <w:rsid w:val="00EB6115"/>
    <w:rsid w:val="00EB628E"/>
    <w:rsid w:val="00EB63F4"/>
    <w:rsid w:val="00EB6440"/>
    <w:rsid w:val="00EB6687"/>
    <w:rsid w:val="00EB6698"/>
    <w:rsid w:val="00EB6A8D"/>
    <w:rsid w:val="00EB6B36"/>
    <w:rsid w:val="00EB6BCE"/>
    <w:rsid w:val="00EB6C27"/>
    <w:rsid w:val="00EB6C53"/>
    <w:rsid w:val="00EB6ED2"/>
    <w:rsid w:val="00EB7832"/>
    <w:rsid w:val="00EB7B45"/>
    <w:rsid w:val="00EB7C1C"/>
    <w:rsid w:val="00EB7C50"/>
    <w:rsid w:val="00EB7D21"/>
    <w:rsid w:val="00EB7E4D"/>
    <w:rsid w:val="00EB7FE8"/>
    <w:rsid w:val="00EC0293"/>
    <w:rsid w:val="00EC05D0"/>
    <w:rsid w:val="00EC06DD"/>
    <w:rsid w:val="00EC0A4B"/>
    <w:rsid w:val="00EC0BE4"/>
    <w:rsid w:val="00EC10C0"/>
    <w:rsid w:val="00EC1164"/>
    <w:rsid w:val="00EC117E"/>
    <w:rsid w:val="00EC1546"/>
    <w:rsid w:val="00EC16EA"/>
    <w:rsid w:val="00EC17CC"/>
    <w:rsid w:val="00EC183D"/>
    <w:rsid w:val="00EC1CC6"/>
    <w:rsid w:val="00EC1D83"/>
    <w:rsid w:val="00EC1F3C"/>
    <w:rsid w:val="00EC2E21"/>
    <w:rsid w:val="00EC2F72"/>
    <w:rsid w:val="00EC307B"/>
    <w:rsid w:val="00EC32D6"/>
    <w:rsid w:val="00EC331F"/>
    <w:rsid w:val="00EC36DD"/>
    <w:rsid w:val="00EC3BC3"/>
    <w:rsid w:val="00EC3EBA"/>
    <w:rsid w:val="00EC41C0"/>
    <w:rsid w:val="00EC43A9"/>
    <w:rsid w:val="00EC4AFD"/>
    <w:rsid w:val="00EC4B65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3"/>
    <w:rsid w:val="00EC5ECD"/>
    <w:rsid w:val="00EC5F1A"/>
    <w:rsid w:val="00EC6337"/>
    <w:rsid w:val="00EC65CC"/>
    <w:rsid w:val="00EC6C4C"/>
    <w:rsid w:val="00EC6D68"/>
    <w:rsid w:val="00EC6DDB"/>
    <w:rsid w:val="00EC7183"/>
    <w:rsid w:val="00EC71AB"/>
    <w:rsid w:val="00EC7349"/>
    <w:rsid w:val="00EC7D66"/>
    <w:rsid w:val="00ED00B4"/>
    <w:rsid w:val="00ED022F"/>
    <w:rsid w:val="00ED04CE"/>
    <w:rsid w:val="00ED0DE8"/>
    <w:rsid w:val="00ED0EA4"/>
    <w:rsid w:val="00ED0EB9"/>
    <w:rsid w:val="00ED1001"/>
    <w:rsid w:val="00ED11A9"/>
    <w:rsid w:val="00ED1206"/>
    <w:rsid w:val="00ED123A"/>
    <w:rsid w:val="00ED1447"/>
    <w:rsid w:val="00ED19B6"/>
    <w:rsid w:val="00ED1A39"/>
    <w:rsid w:val="00ED1D96"/>
    <w:rsid w:val="00ED2094"/>
    <w:rsid w:val="00ED223F"/>
    <w:rsid w:val="00ED23A9"/>
    <w:rsid w:val="00ED24AE"/>
    <w:rsid w:val="00ED2600"/>
    <w:rsid w:val="00ED2802"/>
    <w:rsid w:val="00ED2CB4"/>
    <w:rsid w:val="00ED2FF1"/>
    <w:rsid w:val="00ED3197"/>
    <w:rsid w:val="00ED3207"/>
    <w:rsid w:val="00ED3244"/>
    <w:rsid w:val="00ED32E7"/>
    <w:rsid w:val="00ED3534"/>
    <w:rsid w:val="00ED35B9"/>
    <w:rsid w:val="00ED374D"/>
    <w:rsid w:val="00ED3790"/>
    <w:rsid w:val="00ED38AD"/>
    <w:rsid w:val="00ED38D7"/>
    <w:rsid w:val="00ED3964"/>
    <w:rsid w:val="00ED3B7D"/>
    <w:rsid w:val="00ED4792"/>
    <w:rsid w:val="00ED5122"/>
    <w:rsid w:val="00ED54F7"/>
    <w:rsid w:val="00ED58F2"/>
    <w:rsid w:val="00ED58FE"/>
    <w:rsid w:val="00ED5947"/>
    <w:rsid w:val="00ED5994"/>
    <w:rsid w:val="00ED5B50"/>
    <w:rsid w:val="00ED5E83"/>
    <w:rsid w:val="00ED5F7B"/>
    <w:rsid w:val="00ED62F5"/>
    <w:rsid w:val="00ED6A5C"/>
    <w:rsid w:val="00ED7363"/>
    <w:rsid w:val="00ED7884"/>
    <w:rsid w:val="00ED7E19"/>
    <w:rsid w:val="00EE0074"/>
    <w:rsid w:val="00EE00C9"/>
    <w:rsid w:val="00EE0130"/>
    <w:rsid w:val="00EE0208"/>
    <w:rsid w:val="00EE0659"/>
    <w:rsid w:val="00EE08BC"/>
    <w:rsid w:val="00EE09EA"/>
    <w:rsid w:val="00EE0A49"/>
    <w:rsid w:val="00EE0BF7"/>
    <w:rsid w:val="00EE0E09"/>
    <w:rsid w:val="00EE12DA"/>
    <w:rsid w:val="00EE13C8"/>
    <w:rsid w:val="00EE14C4"/>
    <w:rsid w:val="00EE14D7"/>
    <w:rsid w:val="00EE15CA"/>
    <w:rsid w:val="00EE18BB"/>
    <w:rsid w:val="00EE1B59"/>
    <w:rsid w:val="00EE1BC6"/>
    <w:rsid w:val="00EE1CDA"/>
    <w:rsid w:val="00EE24B7"/>
    <w:rsid w:val="00EE2A50"/>
    <w:rsid w:val="00EE2AAB"/>
    <w:rsid w:val="00EE2B6C"/>
    <w:rsid w:val="00EE3203"/>
    <w:rsid w:val="00EE33A6"/>
    <w:rsid w:val="00EE3819"/>
    <w:rsid w:val="00EE3B6C"/>
    <w:rsid w:val="00EE3D2B"/>
    <w:rsid w:val="00EE3DCB"/>
    <w:rsid w:val="00EE3E0B"/>
    <w:rsid w:val="00EE3FE2"/>
    <w:rsid w:val="00EE43F9"/>
    <w:rsid w:val="00EE44A5"/>
    <w:rsid w:val="00EE44C7"/>
    <w:rsid w:val="00EE4708"/>
    <w:rsid w:val="00EE47BF"/>
    <w:rsid w:val="00EE4EBA"/>
    <w:rsid w:val="00EE4F27"/>
    <w:rsid w:val="00EE50CA"/>
    <w:rsid w:val="00EE5112"/>
    <w:rsid w:val="00EE58ED"/>
    <w:rsid w:val="00EE5D9F"/>
    <w:rsid w:val="00EE62B4"/>
    <w:rsid w:val="00EE636D"/>
    <w:rsid w:val="00EE64AB"/>
    <w:rsid w:val="00EE6612"/>
    <w:rsid w:val="00EE66B1"/>
    <w:rsid w:val="00EE67B8"/>
    <w:rsid w:val="00EE6A8C"/>
    <w:rsid w:val="00EE6C8E"/>
    <w:rsid w:val="00EE6CB1"/>
    <w:rsid w:val="00EE6D07"/>
    <w:rsid w:val="00EE6D1C"/>
    <w:rsid w:val="00EE6D48"/>
    <w:rsid w:val="00EE72DF"/>
    <w:rsid w:val="00EE7309"/>
    <w:rsid w:val="00EE733A"/>
    <w:rsid w:val="00EE7726"/>
    <w:rsid w:val="00EE785F"/>
    <w:rsid w:val="00EE78AC"/>
    <w:rsid w:val="00EE7B89"/>
    <w:rsid w:val="00EE7CD0"/>
    <w:rsid w:val="00EE7D91"/>
    <w:rsid w:val="00EE7EC0"/>
    <w:rsid w:val="00EE7ECE"/>
    <w:rsid w:val="00EF018A"/>
    <w:rsid w:val="00EF01BD"/>
    <w:rsid w:val="00EF0225"/>
    <w:rsid w:val="00EF0598"/>
    <w:rsid w:val="00EF082A"/>
    <w:rsid w:val="00EF0BBB"/>
    <w:rsid w:val="00EF0E50"/>
    <w:rsid w:val="00EF118F"/>
    <w:rsid w:val="00EF11AB"/>
    <w:rsid w:val="00EF1336"/>
    <w:rsid w:val="00EF13C7"/>
    <w:rsid w:val="00EF16FE"/>
    <w:rsid w:val="00EF1C0D"/>
    <w:rsid w:val="00EF1DD0"/>
    <w:rsid w:val="00EF1E8D"/>
    <w:rsid w:val="00EF1F0E"/>
    <w:rsid w:val="00EF20FD"/>
    <w:rsid w:val="00EF2152"/>
    <w:rsid w:val="00EF235B"/>
    <w:rsid w:val="00EF2396"/>
    <w:rsid w:val="00EF2786"/>
    <w:rsid w:val="00EF28D7"/>
    <w:rsid w:val="00EF29F8"/>
    <w:rsid w:val="00EF2C3D"/>
    <w:rsid w:val="00EF2D50"/>
    <w:rsid w:val="00EF34CD"/>
    <w:rsid w:val="00EF35A4"/>
    <w:rsid w:val="00EF3A28"/>
    <w:rsid w:val="00EF3A3D"/>
    <w:rsid w:val="00EF3A4A"/>
    <w:rsid w:val="00EF3BE2"/>
    <w:rsid w:val="00EF3BE7"/>
    <w:rsid w:val="00EF3C9B"/>
    <w:rsid w:val="00EF3D43"/>
    <w:rsid w:val="00EF405C"/>
    <w:rsid w:val="00EF447D"/>
    <w:rsid w:val="00EF45A5"/>
    <w:rsid w:val="00EF464E"/>
    <w:rsid w:val="00EF48B7"/>
    <w:rsid w:val="00EF493B"/>
    <w:rsid w:val="00EF4972"/>
    <w:rsid w:val="00EF4F32"/>
    <w:rsid w:val="00EF52E9"/>
    <w:rsid w:val="00EF5326"/>
    <w:rsid w:val="00EF5630"/>
    <w:rsid w:val="00EF573A"/>
    <w:rsid w:val="00EF5861"/>
    <w:rsid w:val="00EF58EF"/>
    <w:rsid w:val="00EF5D0A"/>
    <w:rsid w:val="00EF5F78"/>
    <w:rsid w:val="00EF6060"/>
    <w:rsid w:val="00EF6141"/>
    <w:rsid w:val="00EF6C5C"/>
    <w:rsid w:val="00EF6D7D"/>
    <w:rsid w:val="00EF6EF5"/>
    <w:rsid w:val="00EF706C"/>
    <w:rsid w:val="00EF7131"/>
    <w:rsid w:val="00EF72B5"/>
    <w:rsid w:val="00EF74C0"/>
    <w:rsid w:val="00EF7614"/>
    <w:rsid w:val="00EF7798"/>
    <w:rsid w:val="00EF7878"/>
    <w:rsid w:val="00EF78C8"/>
    <w:rsid w:val="00EF78E1"/>
    <w:rsid w:val="00EF7A1C"/>
    <w:rsid w:val="00EF7B81"/>
    <w:rsid w:val="00EF7CB9"/>
    <w:rsid w:val="00F000F0"/>
    <w:rsid w:val="00F00103"/>
    <w:rsid w:val="00F00180"/>
    <w:rsid w:val="00F002BF"/>
    <w:rsid w:val="00F0031F"/>
    <w:rsid w:val="00F003A8"/>
    <w:rsid w:val="00F006E4"/>
    <w:rsid w:val="00F00805"/>
    <w:rsid w:val="00F00923"/>
    <w:rsid w:val="00F00C9D"/>
    <w:rsid w:val="00F00CC4"/>
    <w:rsid w:val="00F01034"/>
    <w:rsid w:val="00F0106A"/>
    <w:rsid w:val="00F013C3"/>
    <w:rsid w:val="00F017CB"/>
    <w:rsid w:val="00F01877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2E29"/>
    <w:rsid w:val="00F02ED8"/>
    <w:rsid w:val="00F0301D"/>
    <w:rsid w:val="00F030D6"/>
    <w:rsid w:val="00F032DF"/>
    <w:rsid w:val="00F03466"/>
    <w:rsid w:val="00F03522"/>
    <w:rsid w:val="00F0388F"/>
    <w:rsid w:val="00F03891"/>
    <w:rsid w:val="00F03C49"/>
    <w:rsid w:val="00F043D0"/>
    <w:rsid w:val="00F044CA"/>
    <w:rsid w:val="00F04551"/>
    <w:rsid w:val="00F045DF"/>
    <w:rsid w:val="00F04887"/>
    <w:rsid w:val="00F04922"/>
    <w:rsid w:val="00F04A62"/>
    <w:rsid w:val="00F04AAF"/>
    <w:rsid w:val="00F04ABE"/>
    <w:rsid w:val="00F04C53"/>
    <w:rsid w:val="00F04D51"/>
    <w:rsid w:val="00F04F3E"/>
    <w:rsid w:val="00F0522E"/>
    <w:rsid w:val="00F05EED"/>
    <w:rsid w:val="00F06081"/>
    <w:rsid w:val="00F0619E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24C"/>
    <w:rsid w:val="00F10437"/>
    <w:rsid w:val="00F10465"/>
    <w:rsid w:val="00F10864"/>
    <w:rsid w:val="00F108F5"/>
    <w:rsid w:val="00F10910"/>
    <w:rsid w:val="00F112B3"/>
    <w:rsid w:val="00F11319"/>
    <w:rsid w:val="00F114BF"/>
    <w:rsid w:val="00F1165E"/>
    <w:rsid w:val="00F11C21"/>
    <w:rsid w:val="00F11CF5"/>
    <w:rsid w:val="00F11D32"/>
    <w:rsid w:val="00F11F0D"/>
    <w:rsid w:val="00F11FE0"/>
    <w:rsid w:val="00F124CB"/>
    <w:rsid w:val="00F12562"/>
    <w:rsid w:val="00F128F4"/>
    <w:rsid w:val="00F129AE"/>
    <w:rsid w:val="00F129FF"/>
    <w:rsid w:val="00F12B3D"/>
    <w:rsid w:val="00F12BD4"/>
    <w:rsid w:val="00F12D63"/>
    <w:rsid w:val="00F12E93"/>
    <w:rsid w:val="00F12F86"/>
    <w:rsid w:val="00F1301B"/>
    <w:rsid w:val="00F134F0"/>
    <w:rsid w:val="00F138CE"/>
    <w:rsid w:val="00F13918"/>
    <w:rsid w:val="00F139C0"/>
    <w:rsid w:val="00F13CB6"/>
    <w:rsid w:val="00F13D0B"/>
    <w:rsid w:val="00F13EB3"/>
    <w:rsid w:val="00F13F7E"/>
    <w:rsid w:val="00F13FAF"/>
    <w:rsid w:val="00F1403E"/>
    <w:rsid w:val="00F1415B"/>
    <w:rsid w:val="00F1473D"/>
    <w:rsid w:val="00F1476B"/>
    <w:rsid w:val="00F149F8"/>
    <w:rsid w:val="00F14CDC"/>
    <w:rsid w:val="00F151C0"/>
    <w:rsid w:val="00F15860"/>
    <w:rsid w:val="00F15A24"/>
    <w:rsid w:val="00F15A87"/>
    <w:rsid w:val="00F15F91"/>
    <w:rsid w:val="00F16628"/>
    <w:rsid w:val="00F1667C"/>
    <w:rsid w:val="00F16BB1"/>
    <w:rsid w:val="00F16F7C"/>
    <w:rsid w:val="00F17237"/>
    <w:rsid w:val="00F173CC"/>
    <w:rsid w:val="00F17756"/>
    <w:rsid w:val="00F17A8F"/>
    <w:rsid w:val="00F17B67"/>
    <w:rsid w:val="00F17CA8"/>
    <w:rsid w:val="00F20046"/>
    <w:rsid w:val="00F20540"/>
    <w:rsid w:val="00F206FE"/>
    <w:rsid w:val="00F20899"/>
    <w:rsid w:val="00F2094D"/>
    <w:rsid w:val="00F20A2E"/>
    <w:rsid w:val="00F20F5B"/>
    <w:rsid w:val="00F20FD7"/>
    <w:rsid w:val="00F21048"/>
    <w:rsid w:val="00F210AB"/>
    <w:rsid w:val="00F2122A"/>
    <w:rsid w:val="00F2147B"/>
    <w:rsid w:val="00F215C3"/>
    <w:rsid w:val="00F21857"/>
    <w:rsid w:val="00F2187C"/>
    <w:rsid w:val="00F21886"/>
    <w:rsid w:val="00F218C8"/>
    <w:rsid w:val="00F218EF"/>
    <w:rsid w:val="00F21A0B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44A"/>
    <w:rsid w:val="00F23561"/>
    <w:rsid w:val="00F2357F"/>
    <w:rsid w:val="00F236A0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4A"/>
    <w:rsid w:val="00F25E4C"/>
    <w:rsid w:val="00F25EB4"/>
    <w:rsid w:val="00F26087"/>
    <w:rsid w:val="00F2617C"/>
    <w:rsid w:val="00F26187"/>
    <w:rsid w:val="00F2643A"/>
    <w:rsid w:val="00F26852"/>
    <w:rsid w:val="00F26886"/>
    <w:rsid w:val="00F2699C"/>
    <w:rsid w:val="00F26AF5"/>
    <w:rsid w:val="00F26EAA"/>
    <w:rsid w:val="00F26ED9"/>
    <w:rsid w:val="00F272F5"/>
    <w:rsid w:val="00F275B1"/>
    <w:rsid w:val="00F2761C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A68"/>
    <w:rsid w:val="00F30BCF"/>
    <w:rsid w:val="00F30C09"/>
    <w:rsid w:val="00F30EE4"/>
    <w:rsid w:val="00F311BE"/>
    <w:rsid w:val="00F312B8"/>
    <w:rsid w:val="00F31743"/>
    <w:rsid w:val="00F317DA"/>
    <w:rsid w:val="00F318E7"/>
    <w:rsid w:val="00F31A53"/>
    <w:rsid w:val="00F31A74"/>
    <w:rsid w:val="00F31C01"/>
    <w:rsid w:val="00F31CCA"/>
    <w:rsid w:val="00F31D75"/>
    <w:rsid w:val="00F31D82"/>
    <w:rsid w:val="00F31F17"/>
    <w:rsid w:val="00F31F7E"/>
    <w:rsid w:val="00F3208F"/>
    <w:rsid w:val="00F3236F"/>
    <w:rsid w:val="00F32374"/>
    <w:rsid w:val="00F323CC"/>
    <w:rsid w:val="00F323F6"/>
    <w:rsid w:val="00F3267C"/>
    <w:rsid w:val="00F3273C"/>
    <w:rsid w:val="00F327C9"/>
    <w:rsid w:val="00F32D3C"/>
    <w:rsid w:val="00F32F0E"/>
    <w:rsid w:val="00F32F3E"/>
    <w:rsid w:val="00F33036"/>
    <w:rsid w:val="00F33580"/>
    <w:rsid w:val="00F3383E"/>
    <w:rsid w:val="00F3386F"/>
    <w:rsid w:val="00F33AAD"/>
    <w:rsid w:val="00F33AC0"/>
    <w:rsid w:val="00F34286"/>
    <w:rsid w:val="00F342A9"/>
    <w:rsid w:val="00F342E5"/>
    <w:rsid w:val="00F346BC"/>
    <w:rsid w:val="00F34A4F"/>
    <w:rsid w:val="00F34AC2"/>
    <w:rsid w:val="00F34CB9"/>
    <w:rsid w:val="00F34E64"/>
    <w:rsid w:val="00F3521B"/>
    <w:rsid w:val="00F35532"/>
    <w:rsid w:val="00F35561"/>
    <w:rsid w:val="00F35865"/>
    <w:rsid w:val="00F359F7"/>
    <w:rsid w:val="00F35C57"/>
    <w:rsid w:val="00F35E92"/>
    <w:rsid w:val="00F35F41"/>
    <w:rsid w:val="00F363C3"/>
    <w:rsid w:val="00F364B9"/>
    <w:rsid w:val="00F3651B"/>
    <w:rsid w:val="00F3684E"/>
    <w:rsid w:val="00F369F3"/>
    <w:rsid w:val="00F37031"/>
    <w:rsid w:val="00F370CB"/>
    <w:rsid w:val="00F37230"/>
    <w:rsid w:val="00F377A2"/>
    <w:rsid w:val="00F37858"/>
    <w:rsid w:val="00F37922"/>
    <w:rsid w:val="00F37AEF"/>
    <w:rsid w:val="00F40744"/>
    <w:rsid w:val="00F40E6A"/>
    <w:rsid w:val="00F4106A"/>
    <w:rsid w:val="00F41186"/>
    <w:rsid w:val="00F411DF"/>
    <w:rsid w:val="00F4125D"/>
    <w:rsid w:val="00F41271"/>
    <w:rsid w:val="00F413EE"/>
    <w:rsid w:val="00F417D6"/>
    <w:rsid w:val="00F41A38"/>
    <w:rsid w:val="00F41DCF"/>
    <w:rsid w:val="00F41F87"/>
    <w:rsid w:val="00F4210B"/>
    <w:rsid w:val="00F4211E"/>
    <w:rsid w:val="00F42470"/>
    <w:rsid w:val="00F4255A"/>
    <w:rsid w:val="00F426AD"/>
    <w:rsid w:val="00F42910"/>
    <w:rsid w:val="00F42A11"/>
    <w:rsid w:val="00F42A5C"/>
    <w:rsid w:val="00F42ADB"/>
    <w:rsid w:val="00F42C2B"/>
    <w:rsid w:val="00F42C3B"/>
    <w:rsid w:val="00F42CB6"/>
    <w:rsid w:val="00F42E86"/>
    <w:rsid w:val="00F431C9"/>
    <w:rsid w:val="00F43360"/>
    <w:rsid w:val="00F43548"/>
    <w:rsid w:val="00F43859"/>
    <w:rsid w:val="00F43860"/>
    <w:rsid w:val="00F439C5"/>
    <w:rsid w:val="00F43B0B"/>
    <w:rsid w:val="00F441EB"/>
    <w:rsid w:val="00F442EB"/>
    <w:rsid w:val="00F4439A"/>
    <w:rsid w:val="00F44720"/>
    <w:rsid w:val="00F44833"/>
    <w:rsid w:val="00F44EC5"/>
    <w:rsid w:val="00F454BB"/>
    <w:rsid w:val="00F45685"/>
    <w:rsid w:val="00F457F9"/>
    <w:rsid w:val="00F4582B"/>
    <w:rsid w:val="00F458F3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798"/>
    <w:rsid w:val="00F47AFE"/>
    <w:rsid w:val="00F47B82"/>
    <w:rsid w:val="00F47CBA"/>
    <w:rsid w:val="00F47E3A"/>
    <w:rsid w:val="00F50020"/>
    <w:rsid w:val="00F50229"/>
    <w:rsid w:val="00F503E9"/>
    <w:rsid w:val="00F50671"/>
    <w:rsid w:val="00F50849"/>
    <w:rsid w:val="00F50B26"/>
    <w:rsid w:val="00F50BF4"/>
    <w:rsid w:val="00F50FA2"/>
    <w:rsid w:val="00F51149"/>
    <w:rsid w:val="00F51217"/>
    <w:rsid w:val="00F513BA"/>
    <w:rsid w:val="00F51447"/>
    <w:rsid w:val="00F514EF"/>
    <w:rsid w:val="00F51690"/>
    <w:rsid w:val="00F516F4"/>
    <w:rsid w:val="00F51713"/>
    <w:rsid w:val="00F51A56"/>
    <w:rsid w:val="00F52756"/>
    <w:rsid w:val="00F527C1"/>
    <w:rsid w:val="00F52825"/>
    <w:rsid w:val="00F52867"/>
    <w:rsid w:val="00F5296D"/>
    <w:rsid w:val="00F52A47"/>
    <w:rsid w:val="00F52A4B"/>
    <w:rsid w:val="00F52C07"/>
    <w:rsid w:val="00F52C6C"/>
    <w:rsid w:val="00F52C93"/>
    <w:rsid w:val="00F52FA8"/>
    <w:rsid w:val="00F53235"/>
    <w:rsid w:val="00F538CD"/>
    <w:rsid w:val="00F54163"/>
    <w:rsid w:val="00F54192"/>
    <w:rsid w:val="00F54273"/>
    <w:rsid w:val="00F542D8"/>
    <w:rsid w:val="00F5463C"/>
    <w:rsid w:val="00F548C8"/>
    <w:rsid w:val="00F54AF1"/>
    <w:rsid w:val="00F54BDB"/>
    <w:rsid w:val="00F54CE9"/>
    <w:rsid w:val="00F55902"/>
    <w:rsid w:val="00F55AA4"/>
    <w:rsid w:val="00F55AC5"/>
    <w:rsid w:val="00F56609"/>
    <w:rsid w:val="00F5662E"/>
    <w:rsid w:val="00F568B1"/>
    <w:rsid w:val="00F568FF"/>
    <w:rsid w:val="00F56918"/>
    <w:rsid w:val="00F56B25"/>
    <w:rsid w:val="00F56BF2"/>
    <w:rsid w:val="00F56E5E"/>
    <w:rsid w:val="00F56FC1"/>
    <w:rsid w:val="00F57637"/>
    <w:rsid w:val="00F5765A"/>
    <w:rsid w:val="00F57704"/>
    <w:rsid w:val="00F57784"/>
    <w:rsid w:val="00F577F9"/>
    <w:rsid w:val="00F57917"/>
    <w:rsid w:val="00F57BD3"/>
    <w:rsid w:val="00F57BDE"/>
    <w:rsid w:val="00F57C72"/>
    <w:rsid w:val="00F57CAF"/>
    <w:rsid w:val="00F60076"/>
    <w:rsid w:val="00F6021A"/>
    <w:rsid w:val="00F60435"/>
    <w:rsid w:val="00F6059F"/>
    <w:rsid w:val="00F60F7E"/>
    <w:rsid w:val="00F61017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916"/>
    <w:rsid w:val="00F62B57"/>
    <w:rsid w:val="00F62FED"/>
    <w:rsid w:val="00F63289"/>
    <w:rsid w:val="00F6337D"/>
    <w:rsid w:val="00F633AB"/>
    <w:rsid w:val="00F6348E"/>
    <w:rsid w:val="00F635E5"/>
    <w:rsid w:val="00F63693"/>
    <w:rsid w:val="00F63DB3"/>
    <w:rsid w:val="00F63F91"/>
    <w:rsid w:val="00F6404E"/>
    <w:rsid w:val="00F6433C"/>
    <w:rsid w:val="00F646C3"/>
    <w:rsid w:val="00F6474A"/>
    <w:rsid w:val="00F648AF"/>
    <w:rsid w:val="00F64966"/>
    <w:rsid w:val="00F64DEC"/>
    <w:rsid w:val="00F64F9F"/>
    <w:rsid w:val="00F65056"/>
    <w:rsid w:val="00F650A4"/>
    <w:rsid w:val="00F651C3"/>
    <w:rsid w:val="00F654FA"/>
    <w:rsid w:val="00F65D14"/>
    <w:rsid w:val="00F65E11"/>
    <w:rsid w:val="00F660B8"/>
    <w:rsid w:val="00F662AA"/>
    <w:rsid w:val="00F66711"/>
    <w:rsid w:val="00F66835"/>
    <w:rsid w:val="00F669E3"/>
    <w:rsid w:val="00F66A26"/>
    <w:rsid w:val="00F67739"/>
    <w:rsid w:val="00F67A85"/>
    <w:rsid w:val="00F703AF"/>
    <w:rsid w:val="00F704B0"/>
    <w:rsid w:val="00F705FB"/>
    <w:rsid w:val="00F70CF7"/>
    <w:rsid w:val="00F70D71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BA"/>
    <w:rsid w:val="00F721A1"/>
    <w:rsid w:val="00F723EC"/>
    <w:rsid w:val="00F724E3"/>
    <w:rsid w:val="00F7263E"/>
    <w:rsid w:val="00F7272D"/>
    <w:rsid w:val="00F727AA"/>
    <w:rsid w:val="00F729B4"/>
    <w:rsid w:val="00F729CA"/>
    <w:rsid w:val="00F72ADC"/>
    <w:rsid w:val="00F72B04"/>
    <w:rsid w:val="00F72C94"/>
    <w:rsid w:val="00F72E17"/>
    <w:rsid w:val="00F72E87"/>
    <w:rsid w:val="00F73204"/>
    <w:rsid w:val="00F7353A"/>
    <w:rsid w:val="00F735D4"/>
    <w:rsid w:val="00F73772"/>
    <w:rsid w:val="00F73BD0"/>
    <w:rsid w:val="00F73D68"/>
    <w:rsid w:val="00F73D87"/>
    <w:rsid w:val="00F73E1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BD7"/>
    <w:rsid w:val="00F74C0B"/>
    <w:rsid w:val="00F75210"/>
    <w:rsid w:val="00F7538A"/>
    <w:rsid w:val="00F7564B"/>
    <w:rsid w:val="00F75796"/>
    <w:rsid w:val="00F759B1"/>
    <w:rsid w:val="00F75A08"/>
    <w:rsid w:val="00F75B67"/>
    <w:rsid w:val="00F75D2D"/>
    <w:rsid w:val="00F75F79"/>
    <w:rsid w:val="00F762EB"/>
    <w:rsid w:val="00F76337"/>
    <w:rsid w:val="00F763DF"/>
    <w:rsid w:val="00F76517"/>
    <w:rsid w:val="00F76691"/>
    <w:rsid w:val="00F766C9"/>
    <w:rsid w:val="00F76786"/>
    <w:rsid w:val="00F76841"/>
    <w:rsid w:val="00F76A60"/>
    <w:rsid w:val="00F76B03"/>
    <w:rsid w:val="00F76B74"/>
    <w:rsid w:val="00F76E90"/>
    <w:rsid w:val="00F77363"/>
    <w:rsid w:val="00F77613"/>
    <w:rsid w:val="00F77863"/>
    <w:rsid w:val="00F7792A"/>
    <w:rsid w:val="00F77C47"/>
    <w:rsid w:val="00F77CC6"/>
    <w:rsid w:val="00F77CFA"/>
    <w:rsid w:val="00F77F77"/>
    <w:rsid w:val="00F800C1"/>
    <w:rsid w:val="00F805E1"/>
    <w:rsid w:val="00F80D8F"/>
    <w:rsid w:val="00F8107A"/>
    <w:rsid w:val="00F810E5"/>
    <w:rsid w:val="00F8113E"/>
    <w:rsid w:val="00F81311"/>
    <w:rsid w:val="00F814F8"/>
    <w:rsid w:val="00F81507"/>
    <w:rsid w:val="00F81559"/>
    <w:rsid w:val="00F81625"/>
    <w:rsid w:val="00F819B3"/>
    <w:rsid w:val="00F81C47"/>
    <w:rsid w:val="00F81C63"/>
    <w:rsid w:val="00F81E0E"/>
    <w:rsid w:val="00F81E87"/>
    <w:rsid w:val="00F81F25"/>
    <w:rsid w:val="00F81F57"/>
    <w:rsid w:val="00F82607"/>
    <w:rsid w:val="00F82847"/>
    <w:rsid w:val="00F828F2"/>
    <w:rsid w:val="00F82CD8"/>
    <w:rsid w:val="00F82E61"/>
    <w:rsid w:val="00F83301"/>
    <w:rsid w:val="00F83356"/>
    <w:rsid w:val="00F83515"/>
    <w:rsid w:val="00F83785"/>
    <w:rsid w:val="00F837A7"/>
    <w:rsid w:val="00F837DD"/>
    <w:rsid w:val="00F83A98"/>
    <w:rsid w:val="00F83E5F"/>
    <w:rsid w:val="00F83EA5"/>
    <w:rsid w:val="00F83FE2"/>
    <w:rsid w:val="00F84259"/>
    <w:rsid w:val="00F84374"/>
    <w:rsid w:val="00F84849"/>
    <w:rsid w:val="00F84976"/>
    <w:rsid w:val="00F849D7"/>
    <w:rsid w:val="00F84A2F"/>
    <w:rsid w:val="00F84B56"/>
    <w:rsid w:val="00F84BAB"/>
    <w:rsid w:val="00F850EB"/>
    <w:rsid w:val="00F85131"/>
    <w:rsid w:val="00F855AE"/>
    <w:rsid w:val="00F855CB"/>
    <w:rsid w:val="00F856C8"/>
    <w:rsid w:val="00F85744"/>
    <w:rsid w:val="00F8592E"/>
    <w:rsid w:val="00F859FD"/>
    <w:rsid w:val="00F85F4B"/>
    <w:rsid w:val="00F85F9B"/>
    <w:rsid w:val="00F8639E"/>
    <w:rsid w:val="00F863EB"/>
    <w:rsid w:val="00F86538"/>
    <w:rsid w:val="00F8683A"/>
    <w:rsid w:val="00F8687C"/>
    <w:rsid w:val="00F86B20"/>
    <w:rsid w:val="00F86B26"/>
    <w:rsid w:val="00F86C43"/>
    <w:rsid w:val="00F86C88"/>
    <w:rsid w:val="00F8718B"/>
    <w:rsid w:val="00F8718E"/>
    <w:rsid w:val="00F871C3"/>
    <w:rsid w:val="00F87201"/>
    <w:rsid w:val="00F87274"/>
    <w:rsid w:val="00F87317"/>
    <w:rsid w:val="00F873F4"/>
    <w:rsid w:val="00F87843"/>
    <w:rsid w:val="00F878C8"/>
    <w:rsid w:val="00F879C6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29E"/>
    <w:rsid w:val="00F90391"/>
    <w:rsid w:val="00F9046C"/>
    <w:rsid w:val="00F90501"/>
    <w:rsid w:val="00F906B2"/>
    <w:rsid w:val="00F909F5"/>
    <w:rsid w:val="00F90BEE"/>
    <w:rsid w:val="00F90C6D"/>
    <w:rsid w:val="00F90C86"/>
    <w:rsid w:val="00F90FD6"/>
    <w:rsid w:val="00F910E4"/>
    <w:rsid w:val="00F91354"/>
    <w:rsid w:val="00F914B1"/>
    <w:rsid w:val="00F915AB"/>
    <w:rsid w:val="00F915C0"/>
    <w:rsid w:val="00F91745"/>
    <w:rsid w:val="00F9174D"/>
    <w:rsid w:val="00F91892"/>
    <w:rsid w:val="00F91906"/>
    <w:rsid w:val="00F9199A"/>
    <w:rsid w:val="00F91A96"/>
    <w:rsid w:val="00F91B07"/>
    <w:rsid w:val="00F91B54"/>
    <w:rsid w:val="00F91CA2"/>
    <w:rsid w:val="00F91DAC"/>
    <w:rsid w:val="00F91E40"/>
    <w:rsid w:val="00F92174"/>
    <w:rsid w:val="00F9228B"/>
    <w:rsid w:val="00F923DB"/>
    <w:rsid w:val="00F92701"/>
    <w:rsid w:val="00F92725"/>
    <w:rsid w:val="00F92831"/>
    <w:rsid w:val="00F9291E"/>
    <w:rsid w:val="00F92CAD"/>
    <w:rsid w:val="00F92CC7"/>
    <w:rsid w:val="00F930A8"/>
    <w:rsid w:val="00F93361"/>
    <w:rsid w:val="00F93528"/>
    <w:rsid w:val="00F93607"/>
    <w:rsid w:val="00F938B2"/>
    <w:rsid w:val="00F93A3D"/>
    <w:rsid w:val="00F93D13"/>
    <w:rsid w:val="00F93E22"/>
    <w:rsid w:val="00F93E9C"/>
    <w:rsid w:val="00F93EE6"/>
    <w:rsid w:val="00F94003"/>
    <w:rsid w:val="00F94412"/>
    <w:rsid w:val="00F94441"/>
    <w:rsid w:val="00F94572"/>
    <w:rsid w:val="00F94646"/>
    <w:rsid w:val="00F94737"/>
    <w:rsid w:val="00F9473D"/>
    <w:rsid w:val="00F947AC"/>
    <w:rsid w:val="00F9495D"/>
    <w:rsid w:val="00F94C27"/>
    <w:rsid w:val="00F94DB7"/>
    <w:rsid w:val="00F94E27"/>
    <w:rsid w:val="00F95013"/>
    <w:rsid w:val="00F951BD"/>
    <w:rsid w:val="00F954B7"/>
    <w:rsid w:val="00F9585C"/>
    <w:rsid w:val="00F961A5"/>
    <w:rsid w:val="00F9632D"/>
    <w:rsid w:val="00F9642A"/>
    <w:rsid w:val="00F9644F"/>
    <w:rsid w:val="00F965D9"/>
    <w:rsid w:val="00F969B1"/>
    <w:rsid w:val="00F96C7A"/>
    <w:rsid w:val="00F96E7C"/>
    <w:rsid w:val="00F9709C"/>
    <w:rsid w:val="00F970CE"/>
    <w:rsid w:val="00F97383"/>
    <w:rsid w:val="00F975B5"/>
    <w:rsid w:val="00F97654"/>
    <w:rsid w:val="00F97761"/>
    <w:rsid w:val="00F97765"/>
    <w:rsid w:val="00F97C88"/>
    <w:rsid w:val="00F97D26"/>
    <w:rsid w:val="00F97DB8"/>
    <w:rsid w:val="00F97F4C"/>
    <w:rsid w:val="00FA028C"/>
    <w:rsid w:val="00FA04BE"/>
    <w:rsid w:val="00FA0509"/>
    <w:rsid w:val="00FA0D57"/>
    <w:rsid w:val="00FA0D79"/>
    <w:rsid w:val="00FA0E7C"/>
    <w:rsid w:val="00FA1140"/>
    <w:rsid w:val="00FA1766"/>
    <w:rsid w:val="00FA18ED"/>
    <w:rsid w:val="00FA1C2E"/>
    <w:rsid w:val="00FA1C5F"/>
    <w:rsid w:val="00FA1CBF"/>
    <w:rsid w:val="00FA1D8F"/>
    <w:rsid w:val="00FA1E26"/>
    <w:rsid w:val="00FA1F0E"/>
    <w:rsid w:val="00FA2002"/>
    <w:rsid w:val="00FA21AE"/>
    <w:rsid w:val="00FA2526"/>
    <w:rsid w:val="00FA2729"/>
    <w:rsid w:val="00FA2AB0"/>
    <w:rsid w:val="00FA2EB6"/>
    <w:rsid w:val="00FA2F43"/>
    <w:rsid w:val="00FA375C"/>
    <w:rsid w:val="00FA3BEB"/>
    <w:rsid w:val="00FA3C84"/>
    <w:rsid w:val="00FA3CC3"/>
    <w:rsid w:val="00FA3DAB"/>
    <w:rsid w:val="00FA40CD"/>
    <w:rsid w:val="00FA442B"/>
    <w:rsid w:val="00FA4A21"/>
    <w:rsid w:val="00FA4AB1"/>
    <w:rsid w:val="00FA4B00"/>
    <w:rsid w:val="00FA4B5D"/>
    <w:rsid w:val="00FA4CD7"/>
    <w:rsid w:val="00FA4EDE"/>
    <w:rsid w:val="00FA50E8"/>
    <w:rsid w:val="00FA526F"/>
    <w:rsid w:val="00FA5357"/>
    <w:rsid w:val="00FA53C1"/>
    <w:rsid w:val="00FA5527"/>
    <w:rsid w:val="00FA55C5"/>
    <w:rsid w:val="00FA5871"/>
    <w:rsid w:val="00FA589E"/>
    <w:rsid w:val="00FA589F"/>
    <w:rsid w:val="00FA58A9"/>
    <w:rsid w:val="00FA5962"/>
    <w:rsid w:val="00FA598C"/>
    <w:rsid w:val="00FA5995"/>
    <w:rsid w:val="00FA5A95"/>
    <w:rsid w:val="00FA6225"/>
    <w:rsid w:val="00FA656D"/>
    <w:rsid w:val="00FA6686"/>
    <w:rsid w:val="00FA68E9"/>
    <w:rsid w:val="00FA6A8C"/>
    <w:rsid w:val="00FA6B9A"/>
    <w:rsid w:val="00FA6CD4"/>
    <w:rsid w:val="00FA6CDE"/>
    <w:rsid w:val="00FA6D62"/>
    <w:rsid w:val="00FA70DF"/>
    <w:rsid w:val="00FA7152"/>
    <w:rsid w:val="00FA71E0"/>
    <w:rsid w:val="00FA777F"/>
    <w:rsid w:val="00FA78BC"/>
    <w:rsid w:val="00FA7A20"/>
    <w:rsid w:val="00FA7AA6"/>
    <w:rsid w:val="00FA7C04"/>
    <w:rsid w:val="00FB0443"/>
    <w:rsid w:val="00FB0532"/>
    <w:rsid w:val="00FB07A3"/>
    <w:rsid w:val="00FB0867"/>
    <w:rsid w:val="00FB0D51"/>
    <w:rsid w:val="00FB0DF2"/>
    <w:rsid w:val="00FB15D5"/>
    <w:rsid w:val="00FB168B"/>
    <w:rsid w:val="00FB1694"/>
    <w:rsid w:val="00FB18E8"/>
    <w:rsid w:val="00FB19D8"/>
    <w:rsid w:val="00FB1CEE"/>
    <w:rsid w:val="00FB22E5"/>
    <w:rsid w:val="00FB257F"/>
    <w:rsid w:val="00FB25F8"/>
    <w:rsid w:val="00FB2864"/>
    <w:rsid w:val="00FB289B"/>
    <w:rsid w:val="00FB2C34"/>
    <w:rsid w:val="00FB2F94"/>
    <w:rsid w:val="00FB3159"/>
    <w:rsid w:val="00FB34CE"/>
    <w:rsid w:val="00FB3574"/>
    <w:rsid w:val="00FB3889"/>
    <w:rsid w:val="00FB3CD6"/>
    <w:rsid w:val="00FB3D0B"/>
    <w:rsid w:val="00FB3E42"/>
    <w:rsid w:val="00FB4002"/>
    <w:rsid w:val="00FB4065"/>
    <w:rsid w:val="00FB4097"/>
    <w:rsid w:val="00FB43F5"/>
    <w:rsid w:val="00FB442E"/>
    <w:rsid w:val="00FB4760"/>
    <w:rsid w:val="00FB47B5"/>
    <w:rsid w:val="00FB4802"/>
    <w:rsid w:val="00FB4931"/>
    <w:rsid w:val="00FB4AB0"/>
    <w:rsid w:val="00FB4D7B"/>
    <w:rsid w:val="00FB4E5C"/>
    <w:rsid w:val="00FB4EE2"/>
    <w:rsid w:val="00FB4F15"/>
    <w:rsid w:val="00FB52FD"/>
    <w:rsid w:val="00FB57A7"/>
    <w:rsid w:val="00FB5A6F"/>
    <w:rsid w:val="00FB5B21"/>
    <w:rsid w:val="00FB5D81"/>
    <w:rsid w:val="00FB5E12"/>
    <w:rsid w:val="00FB601D"/>
    <w:rsid w:val="00FB6102"/>
    <w:rsid w:val="00FB61DE"/>
    <w:rsid w:val="00FB6373"/>
    <w:rsid w:val="00FB63C4"/>
    <w:rsid w:val="00FB6401"/>
    <w:rsid w:val="00FB68CE"/>
    <w:rsid w:val="00FB68F9"/>
    <w:rsid w:val="00FB6B9D"/>
    <w:rsid w:val="00FB6C4E"/>
    <w:rsid w:val="00FB72CB"/>
    <w:rsid w:val="00FB74DE"/>
    <w:rsid w:val="00FB7747"/>
    <w:rsid w:val="00FB77BB"/>
    <w:rsid w:val="00FB7A9C"/>
    <w:rsid w:val="00FB7D83"/>
    <w:rsid w:val="00FB7E59"/>
    <w:rsid w:val="00FB7E8F"/>
    <w:rsid w:val="00FC0017"/>
    <w:rsid w:val="00FC0037"/>
    <w:rsid w:val="00FC04F0"/>
    <w:rsid w:val="00FC0A39"/>
    <w:rsid w:val="00FC0AB4"/>
    <w:rsid w:val="00FC0B9B"/>
    <w:rsid w:val="00FC0C16"/>
    <w:rsid w:val="00FC0E12"/>
    <w:rsid w:val="00FC1162"/>
    <w:rsid w:val="00FC1202"/>
    <w:rsid w:val="00FC1285"/>
    <w:rsid w:val="00FC15DE"/>
    <w:rsid w:val="00FC1760"/>
    <w:rsid w:val="00FC1859"/>
    <w:rsid w:val="00FC1C46"/>
    <w:rsid w:val="00FC1D23"/>
    <w:rsid w:val="00FC1D53"/>
    <w:rsid w:val="00FC1E4E"/>
    <w:rsid w:val="00FC1FAF"/>
    <w:rsid w:val="00FC2075"/>
    <w:rsid w:val="00FC20E9"/>
    <w:rsid w:val="00FC21B6"/>
    <w:rsid w:val="00FC22FE"/>
    <w:rsid w:val="00FC23FA"/>
    <w:rsid w:val="00FC250B"/>
    <w:rsid w:val="00FC26AA"/>
    <w:rsid w:val="00FC2739"/>
    <w:rsid w:val="00FC2742"/>
    <w:rsid w:val="00FC280A"/>
    <w:rsid w:val="00FC2A1C"/>
    <w:rsid w:val="00FC2AD2"/>
    <w:rsid w:val="00FC2D85"/>
    <w:rsid w:val="00FC2E05"/>
    <w:rsid w:val="00FC2F46"/>
    <w:rsid w:val="00FC30B2"/>
    <w:rsid w:val="00FC310E"/>
    <w:rsid w:val="00FC312F"/>
    <w:rsid w:val="00FC330F"/>
    <w:rsid w:val="00FC34E4"/>
    <w:rsid w:val="00FC37F0"/>
    <w:rsid w:val="00FC3AD2"/>
    <w:rsid w:val="00FC3B35"/>
    <w:rsid w:val="00FC3BBC"/>
    <w:rsid w:val="00FC3E25"/>
    <w:rsid w:val="00FC3EEB"/>
    <w:rsid w:val="00FC3FB1"/>
    <w:rsid w:val="00FC4278"/>
    <w:rsid w:val="00FC42F2"/>
    <w:rsid w:val="00FC4423"/>
    <w:rsid w:val="00FC47D1"/>
    <w:rsid w:val="00FC4823"/>
    <w:rsid w:val="00FC48BB"/>
    <w:rsid w:val="00FC4CA4"/>
    <w:rsid w:val="00FC4E4A"/>
    <w:rsid w:val="00FC5159"/>
    <w:rsid w:val="00FC53A5"/>
    <w:rsid w:val="00FC545C"/>
    <w:rsid w:val="00FC553E"/>
    <w:rsid w:val="00FC5B48"/>
    <w:rsid w:val="00FC5B9F"/>
    <w:rsid w:val="00FC5E3A"/>
    <w:rsid w:val="00FC5EB8"/>
    <w:rsid w:val="00FC5EE6"/>
    <w:rsid w:val="00FC63CD"/>
    <w:rsid w:val="00FC645D"/>
    <w:rsid w:val="00FC654F"/>
    <w:rsid w:val="00FC65A0"/>
    <w:rsid w:val="00FC680B"/>
    <w:rsid w:val="00FC6B41"/>
    <w:rsid w:val="00FC6C0E"/>
    <w:rsid w:val="00FC7112"/>
    <w:rsid w:val="00FC7308"/>
    <w:rsid w:val="00FC748F"/>
    <w:rsid w:val="00FC7AA6"/>
    <w:rsid w:val="00FC7C39"/>
    <w:rsid w:val="00FC7CF1"/>
    <w:rsid w:val="00FC7D02"/>
    <w:rsid w:val="00FC7F93"/>
    <w:rsid w:val="00FD003E"/>
    <w:rsid w:val="00FD0A0E"/>
    <w:rsid w:val="00FD0D7E"/>
    <w:rsid w:val="00FD10D2"/>
    <w:rsid w:val="00FD111E"/>
    <w:rsid w:val="00FD14E4"/>
    <w:rsid w:val="00FD183F"/>
    <w:rsid w:val="00FD197D"/>
    <w:rsid w:val="00FD1A89"/>
    <w:rsid w:val="00FD2006"/>
    <w:rsid w:val="00FD21C7"/>
    <w:rsid w:val="00FD21DD"/>
    <w:rsid w:val="00FD238A"/>
    <w:rsid w:val="00FD2524"/>
    <w:rsid w:val="00FD26B6"/>
    <w:rsid w:val="00FD2740"/>
    <w:rsid w:val="00FD2777"/>
    <w:rsid w:val="00FD2804"/>
    <w:rsid w:val="00FD282A"/>
    <w:rsid w:val="00FD2A71"/>
    <w:rsid w:val="00FD2B66"/>
    <w:rsid w:val="00FD2E55"/>
    <w:rsid w:val="00FD2E7E"/>
    <w:rsid w:val="00FD2ED4"/>
    <w:rsid w:val="00FD3149"/>
    <w:rsid w:val="00FD3905"/>
    <w:rsid w:val="00FD3C15"/>
    <w:rsid w:val="00FD449C"/>
    <w:rsid w:val="00FD4620"/>
    <w:rsid w:val="00FD48FE"/>
    <w:rsid w:val="00FD49E0"/>
    <w:rsid w:val="00FD4B33"/>
    <w:rsid w:val="00FD4CC0"/>
    <w:rsid w:val="00FD4D83"/>
    <w:rsid w:val="00FD4FF5"/>
    <w:rsid w:val="00FD53A6"/>
    <w:rsid w:val="00FD5BF4"/>
    <w:rsid w:val="00FD5EB1"/>
    <w:rsid w:val="00FD6162"/>
    <w:rsid w:val="00FD6318"/>
    <w:rsid w:val="00FD6585"/>
    <w:rsid w:val="00FD6789"/>
    <w:rsid w:val="00FD6A3D"/>
    <w:rsid w:val="00FD6D80"/>
    <w:rsid w:val="00FD6F9D"/>
    <w:rsid w:val="00FD7001"/>
    <w:rsid w:val="00FD7240"/>
    <w:rsid w:val="00FD72D9"/>
    <w:rsid w:val="00FD73AE"/>
    <w:rsid w:val="00FD794E"/>
    <w:rsid w:val="00FD7F6A"/>
    <w:rsid w:val="00FD7FB9"/>
    <w:rsid w:val="00FE0121"/>
    <w:rsid w:val="00FE04B6"/>
    <w:rsid w:val="00FE05E5"/>
    <w:rsid w:val="00FE0657"/>
    <w:rsid w:val="00FE0C87"/>
    <w:rsid w:val="00FE1901"/>
    <w:rsid w:val="00FE19B9"/>
    <w:rsid w:val="00FE1D18"/>
    <w:rsid w:val="00FE1E5C"/>
    <w:rsid w:val="00FE1E95"/>
    <w:rsid w:val="00FE20AB"/>
    <w:rsid w:val="00FE22FE"/>
    <w:rsid w:val="00FE26FE"/>
    <w:rsid w:val="00FE2A82"/>
    <w:rsid w:val="00FE2B27"/>
    <w:rsid w:val="00FE2B7B"/>
    <w:rsid w:val="00FE2B7E"/>
    <w:rsid w:val="00FE2CAA"/>
    <w:rsid w:val="00FE2DE0"/>
    <w:rsid w:val="00FE3100"/>
    <w:rsid w:val="00FE3439"/>
    <w:rsid w:val="00FE3768"/>
    <w:rsid w:val="00FE37A4"/>
    <w:rsid w:val="00FE3AB7"/>
    <w:rsid w:val="00FE3C57"/>
    <w:rsid w:val="00FE45D2"/>
    <w:rsid w:val="00FE46DD"/>
    <w:rsid w:val="00FE48F9"/>
    <w:rsid w:val="00FE4AD0"/>
    <w:rsid w:val="00FE4B47"/>
    <w:rsid w:val="00FE4E01"/>
    <w:rsid w:val="00FE5172"/>
    <w:rsid w:val="00FE51F9"/>
    <w:rsid w:val="00FE5410"/>
    <w:rsid w:val="00FE5538"/>
    <w:rsid w:val="00FE5907"/>
    <w:rsid w:val="00FE5977"/>
    <w:rsid w:val="00FE5C18"/>
    <w:rsid w:val="00FE5CD5"/>
    <w:rsid w:val="00FE5D20"/>
    <w:rsid w:val="00FE5E36"/>
    <w:rsid w:val="00FE61A2"/>
    <w:rsid w:val="00FE627C"/>
    <w:rsid w:val="00FE628E"/>
    <w:rsid w:val="00FE6521"/>
    <w:rsid w:val="00FE65FA"/>
    <w:rsid w:val="00FE683F"/>
    <w:rsid w:val="00FE6BB8"/>
    <w:rsid w:val="00FE6DEC"/>
    <w:rsid w:val="00FE6F9E"/>
    <w:rsid w:val="00FE74AD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769"/>
    <w:rsid w:val="00FF08DA"/>
    <w:rsid w:val="00FF0BBB"/>
    <w:rsid w:val="00FF0D53"/>
    <w:rsid w:val="00FF13AD"/>
    <w:rsid w:val="00FF1455"/>
    <w:rsid w:val="00FF14C1"/>
    <w:rsid w:val="00FF1716"/>
    <w:rsid w:val="00FF1862"/>
    <w:rsid w:val="00FF1CD4"/>
    <w:rsid w:val="00FF1FC8"/>
    <w:rsid w:val="00FF2077"/>
    <w:rsid w:val="00FF2551"/>
    <w:rsid w:val="00FF2849"/>
    <w:rsid w:val="00FF28C9"/>
    <w:rsid w:val="00FF2926"/>
    <w:rsid w:val="00FF2A88"/>
    <w:rsid w:val="00FF310E"/>
    <w:rsid w:val="00FF32EF"/>
    <w:rsid w:val="00FF37C5"/>
    <w:rsid w:val="00FF3A12"/>
    <w:rsid w:val="00FF3B7C"/>
    <w:rsid w:val="00FF3CFC"/>
    <w:rsid w:val="00FF417D"/>
    <w:rsid w:val="00FF43AF"/>
    <w:rsid w:val="00FF45F1"/>
    <w:rsid w:val="00FF4659"/>
    <w:rsid w:val="00FF48E0"/>
    <w:rsid w:val="00FF4A98"/>
    <w:rsid w:val="00FF4D22"/>
    <w:rsid w:val="00FF4EED"/>
    <w:rsid w:val="00FF4FCD"/>
    <w:rsid w:val="00FF5026"/>
    <w:rsid w:val="00FF5044"/>
    <w:rsid w:val="00FF5173"/>
    <w:rsid w:val="00FF51D0"/>
    <w:rsid w:val="00FF52CC"/>
    <w:rsid w:val="00FF52E3"/>
    <w:rsid w:val="00FF5312"/>
    <w:rsid w:val="00FF5970"/>
    <w:rsid w:val="00FF5C3F"/>
    <w:rsid w:val="00FF5EEF"/>
    <w:rsid w:val="00FF5EFE"/>
    <w:rsid w:val="00FF5FB5"/>
    <w:rsid w:val="00FF6045"/>
    <w:rsid w:val="00FF609A"/>
    <w:rsid w:val="00FF6363"/>
    <w:rsid w:val="00FF67A6"/>
    <w:rsid w:val="00FF6AE2"/>
    <w:rsid w:val="00FF6CF6"/>
    <w:rsid w:val="00FF6EE3"/>
    <w:rsid w:val="00FF6FAC"/>
    <w:rsid w:val="00FF6FF8"/>
    <w:rsid w:val="00FF707C"/>
    <w:rsid w:val="00FF774B"/>
    <w:rsid w:val="00FF78DB"/>
    <w:rsid w:val="00FF7A06"/>
    <w:rsid w:val="01946CDF"/>
    <w:rsid w:val="019B3634"/>
    <w:rsid w:val="01DD1E9F"/>
    <w:rsid w:val="01EA0118"/>
    <w:rsid w:val="02056778"/>
    <w:rsid w:val="021D04ED"/>
    <w:rsid w:val="02E5725D"/>
    <w:rsid w:val="0334789D"/>
    <w:rsid w:val="03595555"/>
    <w:rsid w:val="03662F57"/>
    <w:rsid w:val="037C3E80"/>
    <w:rsid w:val="038D16A3"/>
    <w:rsid w:val="03B24C65"/>
    <w:rsid w:val="040B37F9"/>
    <w:rsid w:val="043D4E77"/>
    <w:rsid w:val="04943FAA"/>
    <w:rsid w:val="051E6A56"/>
    <w:rsid w:val="059364E2"/>
    <w:rsid w:val="06071298"/>
    <w:rsid w:val="0667442D"/>
    <w:rsid w:val="066B5CCB"/>
    <w:rsid w:val="0673692E"/>
    <w:rsid w:val="070A73C1"/>
    <w:rsid w:val="071C0D73"/>
    <w:rsid w:val="07923C72"/>
    <w:rsid w:val="07E5385B"/>
    <w:rsid w:val="08591B53"/>
    <w:rsid w:val="088C3CD7"/>
    <w:rsid w:val="088E7A4F"/>
    <w:rsid w:val="08E7715F"/>
    <w:rsid w:val="08FA3336"/>
    <w:rsid w:val="092C1BDD"/>
    <w:rsid w:val="0932487E"/>
    <w:rsid w:val="09433E58"/>
    <w:rsid w:val="09823FA4"/>
    <w:rsid w:val="0A03367C"/>
    <w:rsid w:val="0A782765"/>
    <w:rsid w:val="0A836E20"/>
    <w:rsid w:val="0AE0030A"/>
    <w:rsid w:val="0AEE2A27"/>
    <w:rsid w:val="0B500A30"/>
    <w:rsid w:val="0BA457DB"/>
    <w:rsid w:val="0C234952"/>
    <w:rsid w:val="0C2B3807"/>
    <w:rsid w:val="0C656D19"/>
    <w:rsid w:val="0CE82C78"/>
    <w:rsid w:val="0CEF2A86"/>
    <w:rsid w:val="0D63594E"/>
    <w:rsid w:val="0D7F3E0A"/>
    <w:rsid w:val="0DFE11D3"/>
    <w:rsid w:val="0E5A03D3"/>
    <w:rsid w:val="0EA77ABC"/>
    <w:rsid w:val="0F696B20"/>
    <w:rsid w:val="0F841BAC"/>
    <w:rsid w:val="0FF856BC"/>
    <w:rsid w:val="0FF94348"/>
    <w:rsid w:val="10947BCD"/>
    <w:rsid w:val="10B923E3"/>
    <w:rsid w:val="1102547E"/>
    <w:rsid w:val="11140D0D"/>
    <w:rsid w:val="11196324"/>
    <w:rsid w:val="11651569"/>
    <w:rsid w:val="11991213"/>
    <w:rsid w:val="119F0F1F"/>
    <w:rsid w:val="11C97D4A"/>
    <w:rsid w:val="11F2153E"/>
    <w:rsid w:val="12673FFD"/>
    <w:rsid w:val="12747CB6"/>
    <w:rsid w:val="130E29C7"/>
    <w:rsid w:val="13117BFA"/>
    <w:rsid w:val="13186096"/>
    <w:rsid w:val="13255454"/>
    <w:rsid w:val="1360023A"/>
    <w:rsid w:val="13DA7FEC"/>
    <w:rsid w:val="146B0D3B"/>
    <w:rsid w:val="1476752B"/>
    <w:rsid w:val="14D40EDF"/>
    <w:rsid w:val="14D56A06"/>
    <w:rsid w:val="14EA24B1"/>
    <w:rsid w:val="15602773"/>
    <w:rsid w:val="156264EB"/>
    <w:rsid w:val="159643E7"/>
    <w:rsid w:val="15CF16A7"/>
    <w:rsid w:val="161377E5"/>
    <w:rsid w:val="16500A3A"/>
    <w:rsid w:val="169721C5"/>
    <w:rsid w:val="16A36DBB"/>
    <w:rsid w:val="16D76A65"/>
    <w:rsid w:val="16EF3DAF"/>
    <w:rsid w:val="1799791E"/>
    <w:rsid w:val="17C27715"/>
    <w:rsid w:val="18AE7C99"/>
    <w:rsid w:val="197C38F4"/>
    <w:rsid w:val="19810F0A"/>
    <w:rsid w:val="19B012E6"/>
    <w:rsid w:val="19F17E3E"/>
    <w:rsid w:val="1A2E2E40"/>
    <w:rsid w:val="1A3146DE"/>
    <w:rsid w:val="1A41441E"/>
    <w:rsid w:val="1A60242E"/>
    <w:rsid w:val="1A6C5716"/>
    <w:rsid w:val="1A734CF7"/>
    <w:rsid w:val="1AB71087"/>
    <w:rsid w:val="1B0818E3"/>
    <w:rsid w:val="1B122762"/>
    <w:rsid w:val="1B140288"/>
    <w:rsid w:val="1B1464DA"/>
    <w:rsid w:val="1B300E3A"/>
    <w:rsid w:val="1B46065D"/>
    <w:rsid w:val="1B66485B"/>
    <w:rsid w:val="1B6723F2"/>
    <w:rsid w:val="1B721452"/>
    <w:rsid w:val="1B7725C5"/>
    <w:rsid w:val="1BB76E65"/>
    <w:rsid w:val="1BC533B8"/>
    <w:rsid w:val="1BD6553D"/>
    <w:rsid w:val="1BD767A1"/>
    <w:rsid w:val="1BE06F83"/>
    <w:rsid w:val="1C2A5889"/>
    <w:rsid w:val="1C6B037B"/>
    <w:rsid w:val="1C931680"/>
    <w:rsid w:val="1CA55BCB"/>
    <w:rsid w:val="1CAA0778"/>
    <w:rsid w:val="1CCB706C"/>
    <w:rsid w:val="1D17405F"/>
    <w:rsid w:val="1DD12460"/>
    <w:rsid w:val="1E05035C"/>
    <w:rsid w:val="1E087E4C"/>
    <w:rsid w:val="1E0C01AB"/>
    <w:rsid w:val="1E7E1EBC"/>
    <w:rsid w:val="1EB678A8"/>
    <w:rsid w:val="1EED151B"/>
    <w:rsid w:val="1F1B0792"/>
    <w:rsid w:val="1FE6115C"/>
    <w:rsid w:val="1FFC753C"/>
    <w:rsid w:val="20484530"/>
    <w:rsid w:val="20A756FA"/>
    <w:rsid w:val="20E26732"/>
    <w:rsid w:val="211615EA"/>
    <w:rsid w:val="2152200F"/>
    <w:rsid w:val="21837C52"/>
    <w:rsid w:val="21B8667D"/>
    <w:rsid w:val="21FC3824"/>
    <w:rsid w:val="22456F79"/>
    <w:rsid w:val="226118D9"/>
    <w:rsid w:val="229D5007"/>
    <w:rsid w:val="22C24A6D"/>
    <w:rsid w:val="232F19D7"/>
    <w:rsid w:val="23D06D16"/>
    <w:rsid w:val="23E427C1"/>
    <w:rsid w:val="24BB1774"/>
    <w:rsid w:val="24FD7FDE"/>
    <w:rsid w:val="251D41DD"/>
    <w:rsid w:val="256A6459"/>
    <w:rsid w:val="2580476C"/>
    <w:rsid w:val="25E76599"/>
    <w:rsid w:val="26502390"/>
    <w:rsid w:val="265754CC"/>
    <w:rsid w:val="265E685B"/>
    <w:rsid w:val="26795443"/>
    <w:rsid w:val="27187925"/>
    <w:rsid w:val="276A122F"/>
    <w:rsid w:val="278542BB"/>
    <w:rsid w:val="28180C8B"/>
    <w:rsid w:val="29257B04"/>
    <w:rsid w:val="2A3F7D15"/>
    <w:rsid w:val="2A491F69"/>
    <w:rsid w:val="2ADF3CE2"/>
    <w:rsid w:val="2B404781"/>
    <w:rsid w:val="2B604E23"/>
    <w:rsid w:val="2B911481"/>
    <w:rsid w:val="2BB24265"/>
    <w:rsid w:val="2BCA04EF"/>
    <w:rsid w:val="2BD96984"/>
    <w:rsid w:val="2C0734F1"/>
    <w:rsid w:val="2C11611D"/>
    <w:rsid w:val="2C8B5ED0"/>
    <w:rsid w:val="2CB847EB"/>
    <w:rsid w:val="2CBE44F7"/>
    <w:rsid w:val="2CD05242"/>
    <w:rsid w:val="2CF241A1"/>
    <w:rsid w:val="2DC7118A"/>
    <w:rsid w:val="2DCC49F2"/>
    <w:rsid w:val="2E36630F"/>
    <w:rsid w:val="2E441A4A"/>
    <w:rsid w:val="2F083808"/>
    <w:rsid w:val="2F9B59C5"/>
    <w:rsid w:val="2FEA5603"/>
    <w:rsid w:val="3063363B"/>
    <w:rsid w:val="308275EA"/>
    <w:rsid w:val="31903F88"/>
    <w:rsid w:val="31A16195"/>
    <w:rsid w:val="31AF08B2"/>
    <w:rsid w:val="31ED4F37"/>
    <w:rsid w:val="321270AF"/>
    <w:rsid w:val="32147BBE"/>
    <w:rsid w:val="3264169D"/>
    <w:rsid w:val="32700042"/>
    <w:rsid w:val="32C878EF"/>
    <w:rsid w:val="32E75519"/>
    <w:rsid w:val="331309CD"/>
    <w:rsid w:val="333B072A"/>
    <w:rsid w:val="334B460B"/>
    <w:rsid w:val="33A51F6D"/>
    <w:rsid w:val="34360E17"/>
    <w:rsid w:val="34367069"/>
    <w:rsid w:val="343766E7"/>
    <w:rsid w:val="344828F8"/>
    <w:rsid w:val="3454129D"/>
    <w:rsid w:val="346A6D13"/>
    <w:rsid w:val="34A944DF"/>
    <w:rsid w:val="353D7F83"/>
    <w:rsid w:val="36062A6B"/>
    <w:rsid w:val="36276587"/>
    <w:rsid w:val="363C648D"/>
    <w:rsid w:val="3659703F"/>
    <w:rsid w:val="36E0506A"/>
    <w:rsid w:val="37055ACD"/>
    <w:rsid w:val="37117556"/>
    <w:rsid w:val="37A8202C"/>
    <w:rsid w:val="381A45AC"/>
    <w:rsid w:val="38E619F0"/>
    <w:rsid w:val="391536F1"/>
    <w:rsid w:val="397523E2"/>
    <w:rsid w:val="39821EEE"/>
    <w:rsid w:val="39E3734B"/>
    <w:rsid w:val="39F257E0"/>
    <w:rsid w:val="3A267238"/>
    <w:rsid w:val="3A3C2EFF"/>
    <w:rsid w:val="3AB84991"/>
    <w:rsid w:val="3B1B2B15"/>
    <w:rsid w:val="3B255741"/>
    <w:rsid w:val="3B392F9B"/>
    <w:rsid w:val="3B5D4EDB"/>
    <w:rsid w:val="3B702E61"/>
    <w:rsid w:val="3B892174"/>
    <w:rsid w:val="3B9E3980"/>
    <w:rsid w:val="3BD3519D"/>
    <w:rsid w:val="3BD57167"/>
    <w:rsid w:val="3C735B8D"/>
    <w:rsid w:val="3C776471"/>
    <w:rsid w:val="3C7C75E3"/>
    <w:rsid w:val="3CBC48FA"/>
    <w:rsid w:val="3D475E43"/>
    <w:rsid w:val="3D785FFC"/>
    <w:rsid w:val="3DBB413B"/>
    <w:rsid w:val="3E587BDC"/>
    <w:rsid w:val="3E864749"/>
    <w:rsid w:val="3F3B5533"/>
    <w:rsid w:val="3F4F5483"/>
    <w:rsid w:val="3F604F9A"/>
    <w:rsid w:val="3F830683"/>
    <w:rsid w:val="3F836EDA"/>
    <w:rsid w:val="3FAA090B"/>
    <w:rsid w:val="3FF81676"/>
    <w:rsid w:val="400A6F24"/>
    <w:rsid w:val="40F55BB6"/>
    <w:rsid w:val="410F0A26"/>
    <w:rsid w:val="41C23CEA"/>
    <w:rsid w:val="422449A5"/>
    <w:rsid w:val="42F9561D"/>
    <w:rsid w:val="430F2F5F"/>
    <w:rsid w:val="436037BB"/>
    <w:rsid w:val="436625A5"/>
    <w:rsid w:val="43C95804"/>
    <w:rsid w:val="43D63A7D"/>
    <w:rsid w:val="43F42155"/>
    <w:rsid w:val="43FE4D82"/>
    <w:rsid w:val="443E7B0C"/>
    <w:rsid w:val="445435D6"/>
    <w:rsid w:val="44937BC0"/>
    <w:rsid w:val="44A122DD"/>
    <w:rsid w:val="44B57B36"/>
    <w:rsid w:val="44D04970"/>
    <w:rsid w:val="450F24B5"/>
    <w:rsid w:val="4585471C"/>
    <w:rsid w:val="45AC718B"/>
    <w:rsid w:val="46040D75"/>
    <w:rsid w:val="461D3BE5"/>
    <w:rsid w:val="462C207A"/>
    <w:rsid w:val="4689127A"/>
    <w:rsid w:val="46CC73B9"/>
    <w:rsid w:val="471F573B"/>
    <w:rsid w:val="473016F6"/>
    <w:rsid w:val="47490A0A"/>
    <w:rsid w:val="47492061"/>
    <w:rsid w:val="474D4056"/>
    <w:rsid w:val="475452E2"/>
    <w:rsid w:val="47B948C9"/>
    <w:rsid w:val="4846187B"/>
    <w:rsid w:val="4866403B"/>
    <w:rsid w:val="48BA1305"/>
    <w:rsid w:val="497E2BEC"/>
    <w:rsid w:val="498B70B7"/>
    <w:rsid w:val="49D56585"/>
    <w:rsid w:val="49E30CA1"/>
    <w:rsid w:val="49E8275C"/>
    <w:rsid w:val="4A62250E"/>
    <w:rsid w:val="4A743FEF"/>
    <w:rsid w:val="4A8C758B"/>
    <w:rsid w:val="4AA80064"/>
    <w:rsid w:val="4AE03433"/>
    <w:rsid w:val="4B1F21AD"/>
    <w:rsid w:val="4B481704"/>
    <w:rsid w:val="4B9506C1"/>
    <w:rsid w:val="4C066EC9"/>
    <w:rsid w:val="4C2C4B82"/>
    <w:rsid w:val="4C485D3E"/>
    <w:rsid w:val="4CB6269D"/>
    <w:rsid w:val="4CC0176E"/>
    <w:rsid w:val="4CD471B2"/>
    <w:rsid w:val="4D227D33"/>
    <w:rsid w:val="4D471547"/>
    <w:rsid w:val="4D901140"/>
    <w:rsid w:val="4E7D2AF5"/>
    <w:rsid w:val="4E807407"/>
    <w:rsid w:val="4EAF3848"/>
    <w:rsid w:val="4EC866B8"/>
    <w:rsid w:val="4EF10D12"/>
    <w:rsid w:val="4EF33B8D"/>
    <w:rsid w:val="4EFC1012"/>
    <w:rsid w:val="4FCB4657"/>
    <w:rsid w:val="4FFC0D0F"/>
    <w:rsid w:val="503319AC"/>
    <w:rsid w:val="50C04C2F"/>
    <w:rsid w:val="50FE4613"/>
    <w:rsid w:val="511233B8"/>
    <w:rsid w:val="51575F0A"/>
    <w:rsid w:val="51705511"/>
    <w:rsid w:val="522E53FE"/>
    <w:rsid w:val="52A03BD4"/>
    <w:rsid w:val="537E1A3B"/>
    <w:rsid w:val="53A70F92"/>
    <w:rsid w:val="54482775"/>
    <w:rsid w:val="549E4143"/>
    <w:rsid w:val="54B33D85"/>
    <w:rsid w:val="54B75204"/>
    <w:rsid w:val="54D77655"/>
    <w:rsid w:val="553B7BE4"/>
    <w:rsid w:val="55640E5A"/>
    <w:rsid w:val="558F1CDD"/>
    <w:rsid w:val="55902BF9"/>
    <w:rsid w:val="55CE2806"/>
    <w:rsid w:val="55F5579E"/>
    <w:rsid w:val="56075D18"/>
    <w:rsid w:val="563665FD"/>
    <w:rsid w:val="5647080A"/>
    <w:rsid w:val="565E627F"/>
    <w:rsid w:val="56A7712F"/>
    <w:rsid w:val="56A95021"/>
    <w:rsid w:val="56B61B3F"/>
    <w:rsid w:val="56C8194B"/>
    <w:rsid w:val="56FF6FDB"/>
    <w:rsid w:val="570109B9"/>
    <w:rsid w:val="57064ED2"/>
    <w:rsid w:val="57360A0E"/>
    <w:rsid w:val="574D3BFE"/>
    <w:rsid w:val="577B076B"/>
    <w:rsid w:val="579637F7"/>
    <w:rsid w:val="57A75A04"/>
    <w:rsid w:val="57BD6FD6"/>
    <w:rsid w:val="581B3CFC"/>
    <w:rsid w:val="581D1822"/>
    <w:rsid w:val="584414A5"/>
    <w:rsid w:val="585D4315"/>
    <w:rsid w:val="588418A2"/>
    <w:rsid w:val="58C148A4"/>
    <w:rsid w:val="58D42829"/>
    <w:rsid w:val="58DF2266"/>
    <w:rsid w:val="591B21FE"/>
    <w:rsid w:val="594159E5"/>
    <w:rsid w:val="59B60181"/>
    <w:rsid w:val="59F667CF"/>
    <w:rsid w:val="5A187895"/>
    <w:rsid w:val="5A2275C4"/>
    <w:rsid w:val="5A601E9A"/>
    <w:rsid w:val="5AE44879"/>
    <w:rsid w:val="5BC2578E"/>
    <w:rsid w:val="5BE014E5"/>
    <w:rsid w:val="5C287995"/>
    <w:rsid w:val="5C2B3EF1"/>
    <w:rsid w:val="5C2C472A"/>
    <w:rsid w:val="5C45471C"/>
    <w:rsid w:val="5CBC5AAE"/>
    <w:rsid w:val="5CEB6393"/>
    <w:rsid w:val="5D296EBB"/>
    <w:rsid w:val="5D7907C3"/>
    <w:rsid w:val="5D984971"/>
    <w:rsid w:val="5DDC29A9"/>
    <w:rsid w:val="5DF43025"/>
    <w:rsid w:val="5DFE20F6"/>
    <w:rsid w:val="5E282CCF"/>
    <w:rsid w:val="5ECB5FF5"/>
    <w:rsid w:val="5EE17A4E"/>
    <w:rsid w:val="5F3D09FC"/>
    <w:rsid w:val="5F3F4774"/>
    <w:rsid w:val="5FED5F7E"/>
    <w:rsid w:val="5FF03689"/>
    <w:rsid w:val="60522285"/>
    <w:rsid w:val="60765F74"/>
    <w:rsid w:val="60BA0556"/>
    <w:rsid w:val="6162299C"/>
    <w:rsid w:val="61A856C2"/>
    <w:rsid w:val="624F4CCE"/>
    <w:rsid w:val="627110E9"/>
    <w:rsid w:val="629127C6"/>
    <w:rsid w:val="629E7A04"/>
    <w:rsid w:val="62D43425"/>
    <w:rsid w:val="631D4DCC"/>
    <w:rsid w:val="63816F10"/>
    <w:rsid w:val="63B15515"/>
    <w:rsid w:val="63BD3EBA"/>
    <w:rsid w:val="63CD05A1"/>
    <w:rsid w:val="63EE0517"/>
    <w:rsid w:val="64354398"/>
    <w:rsid w:val="645E569D"/>
    <w:rsid w:val="648914E9"/>
    <w:rsid w:val="64D12312"/>
    <w:rsid w:val="64D80262"/>
    <w:rsid w:val="64EF09EB"/>
    <w:rsid w:val="65075D34"/>
    <w:rsid w:val="65B8702E"/>
    <w:rsid w:val="65E166B5"/>
    <w:rsid w:val="662A7F2C"/>
    <w:rsid w:val="66652D12"/>
    <w:rsid w:val="667016B7"/>
    <w:rsid w:val="67A755AC"/>
    <w:rsid w:val="67B04461"/>
    <w:rsid w:val="67C73559"/>
    <w:rsid w:val="67D068B1"/>
    <w:rsid w:val="67D22629"/>
    <w:rsid w:val="68382B7C"/>
    <w:rsid w:val="690F11C8"/>
    <w:rsid w:val="69787D55"/>
    <w:rsid w:val="699F47FA"/>
    <w:rsid w:val="69B22768"/>
    <w:rsid w:val="69CE6E20"/>
    <w:rsid w:val="69D02B99"/>
    <w:rsid w:val="69DF41F0"/>
    <w:rsid w:val="6A0213CB"/>
    <w:rsid w:val="6A4B66C3"/>
    <w:rsid w:val="6A6807A7"/>
    <w:rsid w:val="6A876FCF"/>
    <w:rsid w:val="6A9E2C97"/>
    <w:rsid w:val="6AE85CC0"/>
    <w:rsid w:val="6B013226"/>
    <w:rsid w:val="6B225162"/>
    <w:rsid w:val="6B811C71"/>
    <w:rsid w:val="6BCE3108"/>
    <w:rsid w:val="6BEA5A68"/>
    <w:rsid w:val="6BF80185"/>
    <w:rsid w:val="6C496C32"/>
    <w:rsid w:val="6C926486"/>
    <w:rsid w:val="6D0B3EE8"/>
    <w:rsid w:val="6D593CE6"/>
    <w:rsid w:val="6DA71FF9"/>
    <w:rsid w:val="6DAF4F2E"/>
    <w:rsid w:val="6DFD7CD4"/>
    <w:rsid w:val="6E076DA5"/>
    <w:rsid w:val="6E641B01"/>
    <w:rsid w:val="6EB02F99"/>
    <w:rsid w:val="6EB93F84"/>
    <w:rsid w:val="6EC16F54"/>
    <w:rsid w:val="6EC9405A"/>
    <w:rsid w:val="6F3E2352"/>
    <w:rsid w:val="6FEB6F07"/>
    <w:rsid w:val="6FEF5D43"/>
    <w:rsid w:val="7060279C"/>
    <w:rsid w:val="708A15C7"/>
    <w:rsid w:val="709661BE"/>
    <w:rsid w:val="70A64653"/>
    <w:rsid w:val="70C745CA"/>
    <w:rsid w:val="71333A0D"/>
    <w:rsid w:val="7137174F"/>
    <w:rsid w:val="71A1306D"/>
    <w:rsid w:val="71EF202A"/>
    <w:rsid w:val="720F447A"/>
    <w:rsid w:val="72202B49"/>
    <w:rsid w:val="72330169"/>
    <w:rsid w:val="724265FE"/>
    <w:rsid w:val="72A13824"/>
    <w:rsid w:val="73662018"/>
    <w:rsid w:val="74646C25"/>
    <w:rsid w:val="750556C0"/>
    <w:rsid w:val="750B717B"/>
    <w:rsid w:val="751A116C"/>
    <w:rsid w:val="752124FA"/>
    <w:rsid w:val="75422471"/>
    <w:rsid w:val="755723C0"/>
    <w:rsid w:val="75720AE4"/>
    <w:rsid w:val="75774810"/>
    <w:rsid w:val="763E0EED"/>
    <w:rsid w:val="7772528F"/>
    <w:rsid w:val="77F008AA"/>
    <w:rsid w:val="7802154C"/>
    <w:rsid w:val="780B7492"/>
    <w:rsid w:val="787E1A12"/>
    <w:rsid w:val="78801C2E"/>
    <w:rsid w:val="78C65B23"/>
    <w:rsid w:val="797572B9"/>
    <w:rsid w:val="799F7602"/>
    <w:rsid w:val="79BC0A44"/>
    <w:rsid w:val="79CB0C87"/>
    <w:rsid w:val="79D35D8D"/>
    <w:rsid w:val="7A460C55"/>
    <w:rsid w:val="7AB4796D"/>
    <w:rsid w:val="7B117990"/>
    <w:rsid w:val="7B1228E5"/>
    <w:rsid w:val="7B2C7E4B"/>
    <w:rsid w:val="7B407452"/>
    <w:rsid w:val="7C280492"/>
    <w:rsid w:val="7C541407"/>
    <w:rsid w:val="7C7B2E38"/>
    <w:rsid w:val="7C9E2682"/>
    <w:rsid w:val="7CB81EA7"/>
    <w:rsid w:val="7D2A2168"/>
    <w:rsid w:val="7D973CE0"/>
    <w:rsid w:val="7DA95783"/>
    <w:rsid w:val="7E891110"/>
    <w:rsid w:val="7E933D3D"/>
    <w:rsid w:val="7EA66766"/>
    <w:rsid w:val="7EC00FD6"/>
    <w:rsid w:val="7ED95BF4"/>
    <w:rsid w:val="7EF4490F"/>
    <w:rsid w:val="7F184BFA"/>
    <w:rsid w:val="7F392B36"/>
    <w:rsid w:val="7F65392B"/>
    <w:rsid w:val="7FBB354B"/>
    <w:rsid w:val="7FF12BD1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1BB037"/>
  <w15:docId w15:val="{ACAC8491-05CC-4882-8586-7C3B5958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uiPriority="99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djustRightInd w:val="0"/>
      <w:spacing w:before="60" w:after="60" w:line="288" w:lineRule="auto"/>
      <w:jc w:val="both"/>
      <w:textAlignment w:val="baseline"/>
    </w:pPr>
    <w:rPr>
      <w:rFonts w:eastAsia="Times New Roman"/>
      <w:lang w:val="en-GB" w:eastAsia="zh-TW"/>
    </w:rPr>
  </w:style>
  <w:style w:type="paragraph" w:styleId="1">
    <w:name w:val="heading 1"/>
    <w:basedOn w:val="a"/>
    <w:next w:val="a"/>
    <w:link w:val="11"/>
    <w:uiPriority w:val="9"/>
    <w:qFormat/>
    <w:pPr>
      <w:spacing w:before="240" w:afterLines="100" w:after="100" w:line="360" w:lineRule="auto"/>
      <w:outlineLvl w:val="0"/>
    </w:pPr>
    <w:rPr>
      <w:rFonts w:ascii="Arial" w:eastAsia="宋体" w:hAnsi="Arial" w:cs="Arial"/>
      <w:sz w:val="30"/>
      <w:szCs w:val="30"/>
      <w:lang w:val="en-US" w:eastAsia="zh-CN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spacing w:before="0"/>
      <w:outlineLvl w:val="2"/>
    </w:pPr>
    <w:rPr>
      <w:rFonts w:eastAsia="MS Mincho"/>
      <w:sz w:val="22"/>
      <w:szCs w:val="22"/>
    </w:rPr>
  </w:style>
  <w:style w:type="paragraph" w:styleId="40">
    <w:name w:val="heading 4"/>
    <w:basedOn w:val="a"/>
    <w:next w:val="a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ind w:left="0" w:firstLine="0"/>
      <w:outlineLvl w:val="5"/>
    </w:pPr>
  </w:style>
  <w:style w:type="paragraph" w:styleId="7">
    <w:name w:val="heading 7"/>
    <w:basedOn w:val="H6"/>
    <w:next w:val="a"/>
    <w:uiPriority w:val="9"/>
    <w:qFormat/>
    <w:pPr>
      <w:ind w:left="0" w:firstLine="0"/>
      <w:outlineLvl w:val="6"/>
    </w:pPr>
  </w:style>
  <w:style w:type="paragraph" w:styleId="8">
    <w:name w:val="heading 8"/>
    <w:basedOn w:val="1"/>
    <w:next w:val="a"/>
    <w:uiPriority w:val="9"/>
    <w:qFormat/>
    <w:pPr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10"/>
    <w:uiPriority w:val="35"/>
    <w:qFormat/>
    <w:pPr>
      <w:spacing w:before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12"/>
    <w:uiPriority w:val="99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9">
    <w:name w:val="Body Text"/>
    <w:basedOn w:val="a"/>
    <w:qFormat/>
    <w:rPr>
      <w:rFonts w:ascii="Times" w:hAnsi="Times"/>
      <w:szCs w:val="24"/>
      <w:lang w:val="en-US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spacing w:before="0" w:after="180" w:line="240" w:lineRule="auto"/>
      <w:ind w:left="926" w:firstLine="0"/>
      <w:jc w:val="left"/>
    </w:pPr>
    <w:rPr>
      <w:rFonts w:eastAsia="MS Mincho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uiPriority w:val="99"/>
    <w:qFormat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"/>
    <w:next w:val="a"/>
    <w:link w:val="af0"/>
    <w:qFormat/>
    <w:pPr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1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</w:pPr>
    <w:rPr>
      <w:rFonts w:ascii="Arial" w:hAnsi="Arial"/>
    </w:rPr>
  </w:style>
  <w:style w:type="paragraph" w:styleId="af2">
    <w:name w:val="Normal (Web)"/>
    <w:basedOn w:val="a"/>
    <w:uiPriority w:val="99"/>
    <w:unhideWhenUsed/>
    <w:qFormat/>
    <w:pPr>
      <w:overflowPunct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13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3"/>
    <w:semiHidden/>
    <w:qFormat/>
    <w:pPr>
      <w:ind w:left="284"/>
    </w:pPr>
  </w:style>
  <w:style w:type="paragraph" w:styleId="af3">
    <w:name w:val="Title"/>
    <w:basedOn w:val="1"/>
    <w:next w:val="a"/>
    <w:link w:val="af4"/>
    <w:qFormat/>
    <w:pPr>
      <w:ind w:left="432" w:hanging="432"/>
    </w:p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1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3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eastAsia="宋体" w:hAnsi="Arial" w:cs="Arial"/>
      <w:sz w:val="30"/>
      <w:szCs w:val="30"/>
    </w:rPr>
  </w:style>
  <w:style w:type="character" w:customStyle="1" w:styleId="20">
    <w:name w:val="标题 2 字符"/>
    <w:link w:val="2"/>
    <w:uiPriority w:val="9"/>
    <w:qFormat/>
    <w:rPr>
      <w:rFonts w:ascii="Arial" w:hAnsi="Arial" w:cs="Arial"/>
      <w:sz w:val="28"/>
      <w:szCs w:val="28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sz w:val="22"/>
      <w:szCs w:val="22"/>
    </w:rPr>
  </w:style>
  <w:style w:type="character" w:customStyle="1" w:styleId="41">
    <w:name w:val="标题 4 字符"/>
    <w:link w:val="40"/>
    <w:qFormat/>
    <w:rPr>
      <w:rFonts w:ascii="Arial" w:eastAsia="MS Mincho" w:hAnsi="Arial" w:cs="Arial"/>
      <w:sz w:val="24"/>
      <w:szCs w:val="22"/>
    </w:rPr>
  </w:style>
  <w:style w:type="character" w:customStyle="1" w:styleId="50">
    <w:name w:val="标题 5 字符"/>
    <w:link w:val="5"/>
    <w:qFormat/>
    <w:rPr>
      <w:rFonts w:ascii="Arial" w:eastAsia="MS Mincho" w:hAnsi="Arial" w:cs="Arial"/>
      <w:sz w:val="22"/>
      <w:szCs w:val="22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e">
    <w:name w:val="List Paragraph"/>
    <w:basedOn w:val="a"/>
    <w:link w:val="aff"/>
    <w:uiPriority w:val="34"/>
    <w:qFormat/>
    <w:pPr>
      <w:overflowPunct/>
      <w:adjustRightInd/>
      <w:spacing w:after="0"/>
      <w:ind w:left="720"/>
      <w:textAlignment w:val="auto"/>
    </w:pPr>
    <w:rPr>
      <w:rFonts w:ascii="Calibri" w:eastAsia="Calibri" w:hAnsi="Calibri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djustRightInd/>
      <w:ind w:left="0" w:firstLine="0"/>
    </w:pPr>
    <w:rPr>
      <w:lang w:eastAsia="ar-SA"/>
    </w:rPr>
  </w:style>
  <w:style w:type="character" w:customStyle="1" w:styleId="af0">
    <w:name w:val="副标题 字符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12">
    <w:name w:val="批注文字 字符1"/>
    <w:link w:val="a8"/>
    <w:uiPriority w:val="99"/>
    <w:qFormat/>
    <w:rPr>
      <w:rFonts w:ascii="Times New Roman" w:hAnsi="Times New Roman"/>
      <w:lang w:val="en-GB"/>
    </w:rPr>
  </w:style>
  <w:style w:type="character" w:styleId="aff0">
    <w:name w:val="Placeholder Text"/>
    <w:uiPriority w:val="99"/>
    <w:semiHidden/>
    <w:qFormat/>
    <w:rPr>
      <w:color w:val="808080"/>
    </w:rPr>
  </w:style>
  <w:style w:type="character" w:customStyle="1" w:styleId="ad">
    <w:name w:val="页脚 字符"/>
    <w:link w:val="ab"/>
    <w:uiPriority w:val="99"/>
    <w:qFormat/>
    <w:rPr>
      <w:rFonts w:ascii="Arial" w:hAnsi="Arial"/>
      <w:b/>
      <w:i/>
      <w:sz w:val="18"/>
    </w:rPr>
  </w:style>
  <w:style w:type="character" w:customStyle="1" w:styleId="ae">
    <w:name w:val="页眉 字符"/>
    <w:link w:val="ac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10">
    <w:name w:val="题注 字符1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overflowPunct/>
      <w:adjustRightInd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overflowPunct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4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ascii="Times New Roman" w:eastAsia="MS Mincho" w:hAnsi="Times New Roman"/>
      <w:i/>
      <w:szCs w:val="24"/>
      <w:lang w:eastAsia="zh-TW"/>
    </w:rPr>
  </w:style>
  <w:style w:type="character" w:customStyle="1" w:styleId="aff">
    <w:name w:val="列表段落 字符"/>
    <w:link w:val="afe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a"/>
    <w:link w:val="N1Char"/>
    <w:qFormat/>
    <w:pPr>
      <w:overflowPunct/>
      <w:adjustRightInd/>
      <w:spacing w:after="0"/>
      <w:ind w:left="634"/>
      <w:textAlignment w:val="auto"/>
    </w:pPr>
    <w:rPr>
      <w:rFonts w:ascii="Calibri" w:eastAsia="MS Mincho" w:hAnsi="Calibri" w:cs="Calibri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rmalsmallspacingBold">
    <w:name w:val="Normal + small spacing + Bold"/>
    <w:basedOn w:val="a"/>
    <w:qFormat/>
    <w:pPr>
      <w:spacing w:before="40" w:after="40"/>
      <w:textAlignment w:val="auto"/>
    </w:pPr>
    <w:rPr>
      <w:b/>
      <w:bCs/>
    </w:rPr>
  </w:style>
  <w:style w:type="paragraph" w:customStyle="1" w:styleId="bullet">
    <w:name w:val="bullet"/>
    <w:basedOn w:val="afe"/>
    <w:link w:val="bulletChar"/>
    <w:qFormat/>
    <w:pPr>
      <w:widowControl w:val="0"/>
      <w:numPr>
        <w:numId w:val="5"/>
      </w:numPr>
      <w:spacing w:after="60"/>
      <w:ind w:left="720"/>
      <w:contextualSpacing/>
    </w:pPr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/>
      <w:kern w:val="2"/>
      <w:szCs w:val="24"/>
      <w:lang w:val="en-GB" w:eastAsia="zh-TW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  <w:overflowPunct/>
      <w:adjustRightInd/>
      <w:spacing w:after="0"/>
      <w:textAlignment w:val="auto"/>
    </w:pPr>
    <w:rPr>
      <w:szCs w:val="24"/>
      <w:lang w:val="en-US"/>
    </w:rPr>
  </w:style>
  <w:style w:type="character" w:customStyle="1" w:styleId="aff1">
    <w:name w:val="批注文字 字符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aff2">
    <w:name w:val="列出段落 字符"/>
    <w:uiPriority w:val="34"/>
    <w:qFormat/>
    <w:rPr>
      <w:rFonts w:ascii="Times" w:hAnsi="Times"/>
      <w:szCs w:val="24"/>
      <w:lang w:val="en-GB"/>
    </w:rPr>
  </w:style>
  <w:style w:type="paragraph" w:customStyle="1" w:styleId="aff3">
    <w:name w:val="缺省文本"/>
    <w:basedOn w:val="a"/>
    <w:qFormat/>
    <w:pPr>
      <w:widowControl w:val="0"/>
      <w:overflowPunct/>
      <w:spacing w:after="0" w:line="360" w:lineRule="auto"/>
      <w:textAlignment w:val="auto"/>
    </w:pPr>
    <w:rPr>
      <w:sz w:val="21"/>
      <w:lang w:val="en-US" w:eastAsia="zh-CN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djustRightInd/>
      <w:spacing w:after="0"/>
      <w:textAlignment w:val="auto"/>
    </w:pPr>
    <w:rPr>
      <w:rFonts w:ascii="Arial" w:hAnsi="Arial"/>
      <w:b/>
      <w:sz w:val="18"/>
      <w:lang w:val="en-US" w:eastAsia="zh-CN"/>
    </w:rPr>
  </w:style>
  <w:style w:type="character" w:customStyle="1" w:styleId="15">
    <w:name w:val="标题 1 字符"/>
    <w:uiPriority w:val="9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aff4">
    <w:name w:val="题注 字符"/>
    <w:uiPriority w:val="99"/>
    <w:qFormat/>
    <w:rPr>
      <w:b/>
      <w:bCs/>
    </w:rPr>
  </w:style>
  <w:style w:type="character" w:customStyle="1" w:styleId="normaltextrun1">
    <w:name w:val="normaltextrun1"/>
    <w:qFormat/>
  </w:style>
  <w:style w:type="character" w:customStyle="1" w:styleId="af4">
    <w:name w:val="标题 字符"/>
    <w:basedOn w:val="a0"/>
    <w:link w:val="af3"/>
    <w:qFormat/>
    <w:rPr>
      <w:rFonts w:ascii="Arial" w:hAnsi="Arial" w:cs="Arial"/>
      <w:sz w:val="36"/>
      <w:szCs w:val="36"/>
    </w:rPr>
  </w:style>
  <w:style w:type="paragraph" w:customStyle="1" w:styleId="Proposal">
    <w:name w:val="Proposal"/>
    <w:basedOn w:val="a9"/>
    <w:qFormat/>
    <w:pPr>
      <w:widowControl w:val="0"/>
      <w:numPr>
        <w:numId w:val="7"/>
      </w:numPr>
      <w:tabs>
        <w:tab w:val="clear" w:pos="1304"/>
        <w:tab w:val="left" w:pos="1701"/>
      </w:tabs>
      <w:overflowPunct/>
      <w:adjustRightInd/>
      <w:spacing w:before="0" w:after="120" w:line="240" w:lineRule="auto"/>
      <w:ind w:left="1701" w:hanging="1701"/>
      <w:textAlignment w:val="auto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link w:val="ObservationCar"/>
    <w:qFormat/>
    <w:pPr>
      <w:numPr>
        <w:numId w:val="8"/>
      </w:numPr>
      <w:ind w:left="1701" w:hanging="1701"/>
    </w:pPr>
    <w:rPr>
      <w:lang w:eastAsia="ja-JP"/>
    </w:rPr>
  </w:style>
  <w:style w:type="paragraph" w:customStyle="1" w:styleId="DraftProposal">
    <w:name w:val="Draft Proposal"/>
    <w:basedOn w:val="a9"/>
    <w:next w:val="a"/>
    <w:qFormat/>
    <w:pPr>
      <w:tabs>
        <w:tab w:val="left" w:pos="1304"/>
        <w:tab w:val="left" w:pos="1701"/>
      </w:tabs>
      <w:overflowPunct/>
      <w:adjustRightInd/>
      <w:spacing w:before="0" w:after="160" w:line="259" w:lineRule="auto"/>
      <w:ind w:left="1304" w:hanging="1304"/>
      <w:jc w:val="left"/>
      <w:textAlignment w:val="auto"/>
    </w:pPr>
    <w:rPr>
      <w:rFonts w:ascii="Arial" w:eastAsiaTheme="minorHAnsi" w:hAnsi="Arial" w:cstheme="minorBidi"/>
      <w:b/>
      <w:bCs/>
      <w:szCs w:val="22"/>
      <w:lang w:eastAsia="en-US"/>
    </w:rPr>
  </w:style>
  <w:style w:type="table" w:customStyle="1" w:styleId="16">
    <w:name w:val="网格型1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a"/>
    <w:link w:val="3GPPTextChar"/>
    <w:qFormat/>
    <w:pPr>
      <w:spacing w:before="120" w:after="120" w:line="240" w:lineRule="auto"/>
    </w:pPr>
    <w:rPr>
      <w:lang w:val="en-US" w:eastAsia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character" w:customStyle="1" w:styleId="ObservationCar">
    <w:name w:val="Observation Car"/>
    <w:basedOn w:val="a0"/>
    <w:link w:val="Observation"/>
    <w:qFormat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EmailDiscussion">
    <w:name w:val="EmailDiscussion"/>
    <w:basedOn w:val="a"/>
    <w:next w:val="a"/>
    <w:qFormat/>
    <w:pPr>
      <w:numPr>
        <w:numId w:val="9"/>
      </w:numPr>
      <w:tabs>
        <w:tab w:val="clear" w:pos="1619"/>
      </w:tabs>
      <w:overflowPunct/>
      <w:snapToGrid w:val="0"/>
      <w:spacing w:before="40" w:after="120" w:line="240" w:lineRule="auto"/>
      <w:ind w:left="720"/>
      <w:textAlignment w:val="auto"/>
    </w:pPr>
    <w:rPr>
      <w:rFonts w:ascii="Arial" w:eastAsia="MS Mincho" w:hAnsi="Arial" w:cs="Arial"/>
      <w:b/>
      <w:sz w:val="22"/>
      <w:szCs w:val="22"/>
      <w:lang w:val="en-US" w:eastAsia="en-GB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basedOn w:val="a0"/>
    <w:qFormat/>
    <w:locked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before="0" w:after="240"/>
      <w:jc w:val="left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/>
    </w:rPr>
  </w:style>
  <w:style w:type="paragraph" w:customStyle="1" w:styleId="Guidance">
    <w:name w:val="Guidance"/>
    <w:basedOn w:val="a"/>
    <w:qFormat/>
    <w:pPr>
      <w:overflowPunct/>
      <w:adjustRightInd/>
      <w:spacing w:before="0" w:after="180" w:line="240" w:lineRule="auto"/>
      <w:jc w:val="left"/>
      <w:textAlignment w:val="auto"/>
    </w:pPr>
    <w:rPr>
      <w:rFonts w:eastAsia="等线"/>
      <w:i/>
      <w:color w:val="0000FF"/>
      <w:lang w:eastAsia="en-US"/>
    </w:rPr>
  </w:style>
  <w:style w:type="paragraph" w:customStyle="1" w:styleId="Index">
    <w:name w:val="Index"/>
    <w:basedOn w:val="a"/>
    <w:qFormat/>
    <w:pPr>
      <w:suppressLineNumbers/>
      <w:suppressAutoHyphens/>
      <w:overflowPunct/>
      <w:adjustRightInd/>
      <w:spacing w:before="0" w:after="180" w:line="259" w:lineRule="auto"/>
      <w:textAlignment w:val="auto"/>
    </w:pPr>
    <w:rPr>
      <w:rFonts w:eastAsia="等线" w:cs="Lohit Devanagari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djustRightInd/>
      <w:spacing w:before="0" w:after="0" w:line="240" w:lineRule="auto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lour">
    <w:name w:val="colou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WG1_RL1/TSGR1_122/Inbox/R1-250666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6492F5-E0D5-4EB0-9627-4C3F5F1606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923DB42-0EAC-4097-9F7C-FC3C12A0912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BFF8E30-3C9B-444E-A269-19EDF363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3560</Words>
  <Characters>20298</Characters>
  <Application>Microsoft Office Word</Application>
  <DocSecurity>0</DocSecurity>
  <Lines>169</Lines>
  <Paragraphs>47</Paragraphs>
  <ScaleCrop>false</ScaleCrop>
  <Company>Xiaomi</Company>
  <LinksUpToDate>false</LinksUpToDate>
  <CharactersWithSpaces>23811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Xiaomi</dc:creator>
  <cp:keywords>CTPClassification=:VisualMarkings=, CTPClassification=CTP_PUBLIC:VisualMarkings=</cp:keywords>
  <cp:lastModifiedBy>Xianghui Han 韩祥辉</cp:lastModifiedBy>
  <cp:revision>61</cp:revision>
  <cp:lastPrinted>2016-05-08T02:33:00Z</cp:lastPrinted>
  <dcterms:created xsi:type="dcterms:W3CDTF">2025-07-29T11:45:00Z</dcterms:created>
  <dcterms:modified xsi:type="dcterms:W3CDTF">2025-09-29T08:56:00Z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418cefcf1a2442f0ab56ac1ce3d3ec6f">
    <vt:lpwstr>CWMLIVzGGnyh7whlT6GTe7CeTUBWGJH7aa2MQRl+jtKXi1duoSG5rqv9lEyLlwhtoTZKwBysLV6xEkY52Fq7Dau6w==</vt:lpwstr>
  </property>
  <property fmtid="{D5CDD505-2E9C-101B-9397-08002B2CF9AE}" pid="12" name="CWM6f289c4343274113b7dbd0fa8855c928">
    <vt:lpwstr>CWMiYdOGhBrtEG9AXJViAI7uTN3LrqqJGu5/qXtKhkiNMG1gmddxwsJN1v8uXVSueFO+szxBmkNfkL6KtV6T3YnvQ==</vt:lpwstr>
  </property>
  <property fmtid="{D5CDD505-2E9C-101B-9397-08002B2CF9AE}" pid="13" name="CWM4134d1488fb749c383bad23546fc090c">
    <vt:lpwstr>CWMysZnEPhcm5qLicupEOAyO4IRtCXlK99IYL9jU8706EiwKGw3XFr4F5oMTaOcBe7XqjvMK76OHli+4j6fb4M8rg==</vt:lpwstr>
  </property>
  <property fmtid="{D5CDD505-2E9C-101B-9397-08002B2CF9AE}" pid="14" name="CWM6e6551e1d92c4c67a986229c2b15a79c">
    <vt:lpwstr>CWMqHWlEt9tTLGOvr+aIyS5da63rJ1B8ZhUC8vFd/BUltyh/qLUld84d3V/7NBORleg2l8kub3LoMjSyjwiz2/Xiw==</vt:lpwstr>
  </property>
  <property fmtid="{D5CDD505-2E9C-101B-9397-08002B2CF9AE}" pid="15" name="CWM2de220201cc541aba61126d7e858b45b">
    <vt:lpwstr>CWMB2mLBTUx03tLEf8j9cewBf5irs9Bw57A3AmSeeRrUg3073ZWA4BOA2U0vN5E9iPjtYAQufpmHX3dnTq2COS6tQ==</vt:lpwstr>
  </property>
  <property fmtid="{D5CDD505-2E9C-101B-9397-08002B2CF9AE}" pid="16" name="CWMedb31c3008e711ee8000136b0000126b">
    <vt:lpwstr>CWMsfOvAru9bMFX5mZ9sYsoguEmSLu4flkJKaz1cJJQhrtJ0nkR5KMlknij1vD6KnTu98KxbccAJQPV4NBY/LoYKA==</vt:lpwstr>
  </property>
  <property fmtid="{D5CDD505-2E9C-101B-9397-08002B2CF9AE}" pid="17" name="CWM18de98f6c18a435d85cdeb55926f854a">
    <vt:lpwstr>CWMKdwVxFQZMcaE0dy2SlId4BRRz860jlugFC8zH1Kqt70cC7uBVDrEWrm74/R9qpuJ27DCyJdKvgsV1rRfNLQaoQ==</vt:lpwstr>
  </property>
  <property fmtid="{D5CDD505-2E9C-101B-9397-08002B2CF9AE}" pid="18" name="CWM90536b23453749d381d0e8add5955adb">
    <vt:lpwstr>CWMf8gIRsLrvCo6DeOxLkeVNzjR2d9W+erEM8S+M9rodqBRsmT5lxxBzJ+7wysEjHvKQ+KcYEVmdNfr0aSOCtZ10g==</vt:lpwstr>
  </property>
  <property fmtid="{D5CDD505-2E9C-101B-9397-08002B2CF9AE}" pid="19" name="CWMb09d052f76ab40409ccc0c588d86e310">
    <vt:lpwstr>CWMPq88SZoc3dXGCJliVxxDTwQFXGsLTsydSL5yq3jI1gPfFL6Y4wDL9bRQJa4J5T18Hj6a5RqkhNg9aFH0aVgIgg==</vt:lpwstr>
  </property>
  <property fmtid="{D5CDD505-2E9C-101B-9397-08002B2CF9AE}" pid="20" name="KSOProductBuildVer">
    <vt:lpwstr>2052-12.1.0.22529</vt:lpwstr>
  </property>
  <property fmtid="{D5CDD505-2E9C-101B-9397-08002B2CF9AE}" pid="21" name="CWM74ff9190303511ee800021d5000020d5">
    <vt:lpwstr>CWMSpzih88Jf/r4/O/tM42OzXN7+i7YfabgmJMcd5Wkce1ILa/cBkb0m5S4OVS1GVJyg+i0UAYVwvSxrpLrRjphKA==</vt:lpwstr>
  </property>
  <property fmtid="{D5CDD505-2E9C-101B-9397-08002B2CF9AE}" pid="22" name="CWM40d13cd0305211ee8000532a0000522a">
    <vt:lpwstr>CWMRApv2y0I0RT0adkfPYmjm6Wv0bM1J5k2MdKq9NrGrTPnSVCmgBPiXBY67Ot0zuzSBsKQpLRGLk7Xhdf0EXMHWg==</vt:lpwstr>
  </property>
  <property fmtid="{D5CDD505-2E9C-101B-9397-08002B2CF9AE}" pid="23" name="CWM3458d740365d11ee80004bfd00004bfd">
    <vt:lpwstr>CWMgb5xQyOyqUI5Iai/M+fHlAaRVX4fZxVCjbFUdKh2RrqbFyAcxDU+jCDndbkORuzrAhYAfg+AH3+pf5uKrhXObA==</vt:lpwstr>
  </property>
  <property fmtid="{D5CDD505-2E9C-101B-9397-08002B2CF9AE}" pid="24" name="CWMa997e3b0366311ee80007bb200007ab2">
    <vt:lpwstr>CWMxo8Ot0cqlleaRCpg7pFSXQgZgLURZCmjy3NQEs/ewhQLSqBwLqwPGPyk/Gp37hjrJqM2l1YMsLDf2MBcI0Gz6A==</vt:lpwstr>
  </property>
  <property fmtid="{D5CDD505-2E9C-101B-9397-08002B2CF9AE}" pid="25" name="CWM1ad8274037f611ee80004be900004ae9">
    <vt:lpwstr>CWMwfNw/yuUaSbNIwuGIj/I2bNY4mNh81m+Y+1opvAi4LhtUyCd09bJztheHUBkoXSsWUxPET1GLeinR6GvFxw1Dg==</vt:lpwstr>
  </property>
  <property fmtid="{D5CDD505-2E9C-101B-9397-08002B2CF9AE}" pid="26" name="CWM777462e0381c11ee8000719700007097">
    <vt:lpwstr>CWMC4FHGdPUNlI9uGc5Jfjq5a3gZhH9OacwS6zuVApFZwaP9dIYSCduF/oXJ2BjFnMlL4lv4C2IrAEHJfWK1BhwRQ==</vt:lpwstr>
  </property>
  <property fmtid="{D5CDD505-2E9C-101B-9397-08002B2CF9AE}" pid="27" name="CWMb600a1b0b50611ee80007f9f00007f9f">
    <vt:lpwstr>CWMFuZsyL1YAYkgP6mWWnrwi69wTiztdaJSEwnAtebws/3QQoANC1bcUGPbEpuiRgzydZSS72VaBYZADZD61bod9w==</vt:lpwstr>
  </property>
  <property fmtid="{D5CDD505-2E9C-101B-9397-08002B2CF9AE}" pid="28" name="CWM0685bab0b68f11ee80003f6700003e67">
    <vt:lpwstr>CWMh4GAod49pWa1W0pWDShPeLs6jju6hIBQLUUdWMjgcqYG/aSmV+R0WNeBVLio7YrjZDX2xAopBu9LqkX3zLFvzw==</vt:lpwstr>
  </property>
  <property fmtid="{D5CDD505-2E9C-101B-9397-08002B2CF9AE}" pid="29" name="CWMbe490950bf3a11ee8000759500007495">
    <vt:lpwstr>CWMN5JXt4saNdmyKRmtx0E+zd3XeKFWP5wFG8kiw5CAbBp4WO1mL2MaPhyWAX5HlvA8AM0+ChifRCURTxega8ok3w==</vt:lpwstr>
  </property>
  <property fmtid="{D5CDD505-2E9C-101B-9397-08002B2CF9AE}" pid="30" name="CWMd8ea5170ceed11ee80004dce00004dce">
    <vt:lpwstr>CWMrl2UX9UZTMEpR9+OEirvpVBguXAETFXEBhGjaLk/xvCnp08y9yEb8baqhNBkvCxssONH/pGBXWbtIw5cnCfvEw==</vt:lpwstr>
  </property>
  <property fmtid="{D5CDD505-2E9C-101B-9397-08002B2CF9AE}" pid="31" name="CWM0343b670cef611ee8000556600005466">
    <vt:lpwstr>CWMxarqDNV5Zs23xNHuMPiW6lx3vzX3BnlinepdbkyXQv4usykK7msWZ88Y5En00gfELj48dJbI9hFb8ACxZ9/8Lg==</vt:lpwstr>
  </property>
  <property fmtid="{D5CDD505-2E9C-101B-9397-08002B2CF9AE}" pid="32" name="CWMf03dd6700b4811ef8000312f0000302f">
    <vt:lpwstr>CWM5Bv+glEG9WdsWdHRvr6p63pVa1r5LkfdVnKsePMiwzfWqxFL/+DbF2WOFCtjSDyOO7W57w+7ifP6o+ArXJUnZA==</vt:lpwstr>
  </property>
  <property fmtid="{D5CDD505-2E9C-101B-9397-08002B2CF9AE}" pid="33" name="CWMf99bb2a00e5e11ef800051c1000051c1">
    <vt:lpwstr>CWMpCj9jYsbv4ipOhKS6xnNfmw7TkaHeYOmEg9YVl2v/00xRjK5OM5UbonOGiEv0iJ2U54SKTmew3k1PkVvWwzV0w==</vt:lpwstr>
  </property>
  <property fmtid="{D5CDD505-2E9C-101B-9397-08002B2CF9AE}" pid="34" name="CWM629e8ef00e6c11ef8000312f0000302f">
    <vt:lpwstr>CWMqx9f6vuI+Oe4PqSxkb/Ub26kETMGRX7wmxHqX8/zsQZ6Ywlxu0NOpCut5yamzPYhmaK7UthdGhL3WNt3y9dSsA==</vt:lpwstr>
  </property>
  <property fmtid="{D5CDD505-2E9C-101B-9397-08002B2CF9AE}" pid="35" name="CWMe907f6200e8f11ef800051c1000051c1">
    <vt:lpwstr>CWMo+gO4AbnQV4lLwvyiqPtlu14Nt0Tdcm/sM8khGxz0pUBJ6HlzEWRjbDuX1wsVOSpWvBVfWOv9sYbvBxio2OElg==</vt:lpwstr>
  </property>
  <property fmtid="{D5CDD505-2E9C-101B-9397-08002B2CF9AE}" pid="36" name="CWMff8c09f0561e11ef8000552d0000552d">
    <vt:lpwstr>CWMigBT3fdjp8/ia77KG/eL8uT8tRNasewpTMlANywVVqSrs9dW1U+8e9O8Yzlj7pW3udGjSudwZXYbWiz8o5S5Bg==</vt:lpwstr>
  </property>
  <property fmtid="{D5CDD505-2E9C-101B-9397-08002B2CF9AE}" pid="37" name="CWM5d173c70562411ef800021c8000020c8">
    <vt:lpwstr>CWMXzbg6zc3UlVl5WXDiMlocEKoovMuiM8YfEglDJTpee5IJon/kvbU76KER9yiwvR3R16EEVODoVQch8pwCdSX1A==</vt:lpwstr>
  </property>
  <property fmtid="{D5CDD505-2E9C-101B-9397-08002B2CF9AE}" pid="38" name="CWM1eed80909da911ef8000176900001669">
    <vt:lpwstr>CWMQcJDHlq2U2lE+1AkoOe7WtClL6343NRNvgnoFs+9ZAZjGLUebZ4aHuajQ9AUQhUzST6L4GtpS43QPwq78GsoDw==</vt:lpwstr>
  </property>
  <property fmtid="{D5CDD505-2E9C-101B-9397-08002B2CF9AE}" pid="39" name="CWM6cb062109dcd11ef8000319c0000309c">
    <vt:lpwstr>CWMKLjKXDqz3WUmmeJxQnVd2KCp3UrHxcrIa2ApWdW+iVBzkhtZ5fqAp7DCIBoS/8WF2XGCWsFihHQy6kh1ZEkdcA==</vt:lpwstr>
  </property>
  <property fmtid="{D5CDD505-2E9C-101B-9397-08002B2CF9AE}" pid="40" name="CWM6fa7aa70d15111ef80004b4d00004b4d">
    <vt:lpwstr>CWMS5XBWuF3ySaSW90fxTX3V8vp4nDGkUe7JBKUKEK3H8i4mnLGiGFsw6LZcGRfcuTW00jwx6MGG+BOChKoDpI1yg==</vt:lpwstr>
  </property>
  <property fmtid="{D5CDD505-2E9C-101B-9397-08002B2CF9AE}" pid="41" name="CWMbd603640d8c911ef8000256600002466">
    <vt:lpwstr>CWMSaWVkImKiDHJb4aShLNgQzjIR54csug3b/SYbZ15K+qGOJ2kzEMaCFV1rvJYL6FEtyIPn2lkKpe9M80vHi/Zdg==</vt:lpwstr>
  </property>
  <property fmtid="{D5CDD505-2E9C-101B-9397-08002B2CF9AE}" pid="42" name="CWM3815af40e3ac11ef8000279300002693">
    <vt:lpwstr>CWMLCeAAYbIbsxYrzj6MxVfmYLgPUPzvvbeMZn4plZnheKBJNU7iahVHEJ4q8/ZZqTLNrr5FYaaO2OyvGntWGpCjA==</vt:lpwstr>
  </property>
  <property fmtid="{D5CDD505-2E9C-101B-9397-08002B2CF9AE}" pid="43" name="CWMfbe97710e42111ef8000133b0000133b">
    <vt:lpwstr>CWMSnxttpI5awGUvUoUwBNPWV2uIEw57HFGA/hjg8cbEYh4OkSBrKPl9v4ZkNcuZEfPsBuxYYZy5f8hDWUToWV37Q==</vt:lpwstr>
  </property>
  <property fmtid="{D5CDD505-2E9C-101B-9397-08002B2CF9AE}" pid="44" name="CWMa355d8b0e47a11ef800019df000018df">
    <vt:lpwstr>CWMtGoMczaImZ50H4Vh7Y0GxGRfzWmewrCwV0sJ2Pize3IBGOUQqxSdxcjeNc8HuMxxkHd+YFYg9lH9InkOrDJIHw==</vt:lpwstr>
  </property>
  <property fmtid="{D5CDD505-2E9C-101B-9397-08002B2CF9AE}" pid="45" name="CWMabd1f9b0e51a11ef8000133b0000133b">
    <vt:lpwstr>CWMwiiZHWDwB0b5Uo2zbaNf7m71J/d9l8dm0c5RS0wgk1GvAm8KkifOqu8yUUDCzMrW90LpYWbBbkC2fg6UOBkIbg==</vt:lpwstr>
  </property>
  <property fmtid="{D5CDD505-2E9C-101B-9397-08002B2CF9AE}" pid="46" name="CWMa54f5df0094911f080002ffa00002efa">
    <vt:lpwstr>CWMClMzb1nCDRB+rjTnoZdI4lkV79pRGbxn2fSldfxO57ZyuUkfTjE4Kd6djL7gcXNYkag3Q28Mwq9Nu+hH5UdX6g==</vt:lpwstr>
  </property>
  <property fmtid="{D5CDD505-2E9C-101B-9397-08002B2CF9AE}" pid="47" name="CWM1bd45d40096311f080005dd500005dd5">
    <vt:lpwstr>CWMClMzb1nCDRB+rjTnoZdI4lkV79pRGbxn2fSldfxO57bwFCIHFXjgavw+mbjJNFnEagySUEFmjR9bHHQF4i5NNQ==</vt:lpwstr>
  </property>
  <property fmtid="{D5CDD505-2E9C-101B-9397-08002B2CF9AE}" pid="48" name="CWM76d16fe00ade11f08000017200000172">
    <vt:lpwstr>CWMMPhtfDaWZZri0Hrwyxnp0JiptJ/v6wwrK4AiwvEP8sr678ekuQvuxwlPr6oiGTm3mU2MVSoGFDsruL5Rfss94Q==</vt:lpwstr>
  </property>
  <property fmtid="{D5CDD505-2E9C-101B-9397-08002B2CF9AE}" pid="49" name="CWMbf5461102a4a11f08000395800003858">
    <vt:lpwstr>CWM5Ks3ySqu/mW7N3vMQ8oP51hxHmxtKEmLxpAL29ZfyXHxTg3WpZuv8G1tjlrAGnrw5KvKDzKnMypO5qmoKJp92g==</vt:lpwstr>
  </property>
  <property fmtid="{D5CDD505-2E9C-101B-9397-08002B2CF9AE}" pid="50" name="CWM7aacd640685d11f080001d2e00001d2e">
    <vt:lpwstr>CWMzVhA9mfC3hIv0sdLxj5bE1vW62Wx3QLH3CQAo6hAV4wyedSg6ZXjMbeBpDP6m6941xWlykpUqbrjbM9rCbq5nw==</vt:lpwstr>
  </property>
  <property fmtid="{D5CDD505-2E9C-101B-9397-08002B2CF9AE}" pid="51" name="CWMccea3140685e11f08000354e0000354e">
    <vt:lpwstr>CWMV5jwdPSLFeGlfPXpfb+xmPTMXdtI+DR7S1jgyM2mI/BIzcTgi0Vw0qM/2rvjf5MElVunaL+VXrjjT8AP0rYywQ==</vt:lpwstr>
  </property>
  <property fmtid="{D5CDD505-2E9C-101B-9397-08002B2CF9AE}" pid="52" name="CWM35a056906c7111f08000698100006981">
    <vt:lpwstr>CWMgiGlf7lqB0jnux40xi6W32XPyhLvObwIdU/1LyFTfkZwwA4wCFdBO8xnyQtD89aUbawIqGqYxYC4Regb+sKCOA==</vt:lpwstr>
  </property>
  <property fmtid="{D5CDD505-2E9C-101B-9397-08002B2CF9AE}" pid="53" name="KSOTemplateDocerSaveRecord">
    <vt:lpwstr>eyJoZGlkIjoiYTM3MDJmNDg2ZjBmOGUwNzE3MzRmOTZkZWY1ZjgyYmMiLCJ1c2VySWQiOiI1NDM0MDU4NDYifQ==</vt:lpwstr>
  </property>
  <property fmtid="{D5CDD505-2E9C-101B-9397-08002B2CF9AE}" pid="54" name="ICV">
    <vt:lpwstr>6E5585F183B7457F822B2E50FE26071E_12</vt:lpwstr>
  </property>
  <property fmtid="{D5CDD505-2E9C-101B-9397-08002B2CF9AE}" pid="55" name="CWM3b0023d06ebb11f08000052b0000042b">
    <vt:lpwstr>CWMHQJpEIvCRwunW17TIsnXqzmUVCvYEYmnzzcIYHc5onMt6BGs4o0yg5YI+fqRhBYwRyhZZm2j4JZh7dS5S/FI1g==</vt:lpwstr>
  </property>
</Properties>
</file>